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4C" w:rsidRPr="005D474C" w:rsidRDefault="005F294C" w:rsidP="005D474C">
      <w:pPr>
        <w:widowControl/>
        <w:shd w:val="clear" w:color="auto" w:fill="FFFFFF"/>
        <w:outlineLvl w:val="1"/>
        <w:rPr>
          <w:rFonts w:ascii="Arial" w:eastAsia="新細明體" w:hAnsi="Arial" w:cs="Arial"/>
          <w:b/>
          <w:bCs/>
          <w:color w:val="0033CC"/>
          <w:kern w:val="0"/>
          <w:sz w:val="29"/>
          <w:szCs w:val="29"/>
        </w:rPr>
      </w:pPr>
      <w:r>
        <w:rPr>
          <w:rFonts w:ascii="Arial" w:eastAsia="新細明體" w:hAnsi="Arial" w:cs="Arial" w:hint="eastAsia"/>
          <w:b/>
          <w:bCs/>
          <w:color w:val="0033CC"/>
          <w:kern w:val="0"/>
          <w:sz w:val="29"/>
          <w:szCs w:val="29"/>
        </w:rPr>
        <w:t>[</w:t>
      </w:r>
      <w:r w:rsidR="005D474C" w:rsidRPr="005D474C">
        <w:rPr>
          <w:rFonts w:ascii="Arial" w:eastAsia="新細明體" w:hAnsi="Arial" w:cs="Arial"/>
          <w:b/>
          <w:bCs/>
          <w:color w:val="0033CC"/>
          <w:kern w:val="0"/>
          <w:sz w:val="29"/>
          <w:szCs w:val="29"/>
        </w:rPr>
        <w:t>公告</w:t>
      </w:r>
      <w:r w:rsidR="005D474C">
        <w:rPr>
          <w:rFonts w:ascii="Arial" w:eastAsia="新細明體" w:hAnsi="Arial" w:cs="Arial"/>
          <w:b/>
          <w:bCs/>
          <w:color w:val="0033CC"/>
          <w:kern w:val="0"/>
          <w:sz w:val="29"/>
          <w:szCs w:val="29"/>
        </w:rPr>
        <w:t>] 10</w:t>
      </w:r>
      <w:r w:rsidR="005D474C">
        <w:rPr>
          <w:rFonts w:ascii="Arial" w:eastAsia="新細明體" w:hAnsi="Arial" w:cs="Arial" w:hint="eastAsia"/>
          <w:b/>
          <w:bCs/>
          <w:color w:val="0033CC"/>
          <w:kern w:val="0"/>
          <w:sz w:val="29"/>
          <w:szCs w:val="29"/>
        </w:rPr>
        <w:t>8</w:t>
      </w:r>
      <w:r w:rsidR="005D474C" w:rsidRPr="005D474C">
        <w:rPr>
          <w:rFonts w:ascii="Arial" w:eastAsia="新細明體" w:hAnsi="Arial" w:cs="Arial"/>
          <w:b/>
          <w:bCs/>
          <w:color w:val="0033CC"/>
          <w:kern w:val="0"/>
          <w:sz w:val="29"/>
          <w:szCs w:val="29"/>
        </w:rPr>
        <w:t>年度教育部學海惜珠選送清寒優秀學生出國交換</w:t>
      </w:r>
      <w:r w:rsidR="005D474C" w:rsidRPr="005D474C">
        <w:rPr>
          <w:rFonts w:ascii="Arial" w:eastAsia="新細明體" w:hAnsi="Arial" w:cs="Arial"/>
          <w:b/>
          <w:bCs/>
          <w:color w:val="0033CC"/>
          <w:kern w:val="0"/>
          <w:sz w:val="29"/>
          <w:szCs w:val="29"/>
        </w:rPr>
        <w:t>(</w:t>
      </w:r>
      <w:r w:rsidR="005D474C" w:rsidRPr="005D474C">
        <w:rPr>
          <w:rFonts w:ascii="Arial" w:eastAsia="新細明體" w:hAnsi="Arial" w:cs="Arial"/>
          <w:b/>
          <w:bCs/>
          <w:color w:val="0033CC"/>
          <w:kern w:val="0"/>
          <w:sz w:val="29"/>
          <w:szCs w:val="29"/>
        </w:rPr>
        <w:t>校內收件截止日請洽各教學單位</w:t>
      </w:r>
      <w:r w:rsidR="005D474C" w:rsidRPr="005D474C">
        <w:rPr>
          <w:rFonts w:ascii="Arial" w:eastAsia="新細明體" w:hAnsi="Arial" w:cs="Arial"/>
          <w:b/>
          <w:bCs/>
          <w:color w:val="0033CC"/>
          <w:kern w:val="0"/>
          <w:sz w:val="29"/>
          <w:szCs w:val="29"/>
        </w:rPr>
        <w:t>)</w:t>
      </w:r>
    </w:p>
    <w:p w:rsidR="005D474C" w:rsidRPr="005D474C" w:rsidRDefault="005D474C" w:rsidP="005D474C">
      <w:pPr>
        <w:widowControl/>
        <w:shd w:val="clear" w:color="auto" w:fill="FFFFFF"/>
        <w:spacing w:before="100" w:beforeAutospacing="1" w:after="100" w:afterAutospacing="1"/>
        <w:rPr>
          <w:rFonts w:ascii="Arial" w:eastAsia="新細明體" w:hAnsi="Arial" w:cs="Arial"/>
          <w:color w:val="000000"/>
          <w:kern w:val="0"/>
          <w:sz w:val="20"/>
          <w:szCs w:val="20"/>
        </w:rPr>
      </w:pPr>
      <w:r w:rsidRPr="005D474C">
        <w:rPr>
          <w:rFonts w:ascii="Arial" w:eastAsia="新細明體" w:hAnsi="Arial" w:cs="Arial"/>
          <w:color w:val="000000"/>
          <w:kern w:val="0"/>
          <w:sz w:val="20"/>
          <w:szCs w:val="20"/>
        </w:rPr>
        <w:t>教育部「</w:t>
      </w:r>
      <w:r>
        <w:rPr>
          <w:rFonts w:ascii="Arial" w:eastAsia="新細明體" w:hAnsi="Arial" w:cs="Arial"/>
          <w:color w:val="000000"/>
          <w:kern w:val="0"/>
          <w:sz w:val="20"/>
          <w:szCs w:val="20"/>
        </w:rPr>
        <w:t>10</w:t>
      </w:r>
      <w:r>
        <w:rPr>
          <w:rFonts w:ascii="Arial" w:eastAsia="新細明體" w:hAnsi="Arial" w:cs="Arial" w:hint="eastAsia"/>
          <w:color w:val="000000"/>
          <w:kern w:val="0"/>
          <w:sz w:val="20"/>
          <w:szCs w:val="20"/>
        </w:rPr>
        <w:t>8</w:t>
      </w:r>
      <w:r w:rsidRPr="005D474C">
        <w:rPr>
          <w:rFonts w:ascii="Arial" w:eastAsia="新細明體" w:hAnsi="Arial" w:cs="Arial"/>
          <w:color w:val="000000"/>
          <w:kern w:val="0"/>
          <w:sz w:val="20"/>
          <w:szCs w:val="20"/>
        </w:rPr>
        <w:t>學</w:t>
      </w:r>
      <w:proofErr w:type="gramStart"/>
      <w:r w:rsidRPr="005D474C">
        <w:rPr>
          <w:rFonts w:ascii="Arial" w:eastAsia="新細明體" w:hAnsi="Arial" w:cs="Arial"/>
          <w:color w:val="000000"/>
          <w:kern w:val="0"/>
          <w:sz w:val="20"/>
          <w:szCs w:val="20"/>
        </w:rPr>
        <w:t>海惜珠</w:t>
      </w:r>
      <w:proofErr w:type="gramEnd"/>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獎助大專校院選送清寒優秀學生出國</w:t>
      </w:r>
      <w:proofErr w:type="gramStart"/>
      <w:r w:rsidRPr="005D474C">
        <w:rPr>
          <w:rFonts w:ascii="Arial" w:eastAsia="新細明體" w:hAnsi="Arial" w:cs="Arial"/>
          <w:color w:val="000000"/>
          <w:kern w:val="0"/>
          <w:sz w:val="20"/>
          <w:szCs w:val="20"/>
        </w:rPr>
        <w:t>研</w:t>
      </w:r>
      <w:proofErr w:type="gramEnd"/>
      <w:r w:rsidRPr="005D474C">
        <w:rPr>
          <w:rFonts w:ascii="Arial" w:eastAsia="新細明體" w:hAnsi="Arial" w:cs="Arial"/>
          <w:color w:val="000000"/>
          <w:kern w:val="0"/>
          <w:sz w:val="20"/>
          <w:szCs w:val="20"/>
        </w:rPr>
        <w:t>修計畫已開始申請。</w:t>
      </w:r>
      <w:r w:rsidRPr="005D474C">
        <w:rPr>
          <w:rFonts w:ascii="Arial" w:eastAsia="新細明體" w:hAnsi="Arial" w:cs="Arial"/>
          <w:color w:val="000000"/>
          <w:kern w:val="0"/>
          <w:sz w:val="20"/>
          <w:szCs w:val="20"/>
        </w:rPr>
        <w:br/>
      </w:r>
      <w:r w:rsidRPr="005D474C">
        <w:rPr>
          <w:rFonts w:ascii="Arial" w:eastAsia="新細明體" w:hAnsi="Arial" w:cs="Arial"/>
          <w:color w:val="000000"/>
          <w:kern w:val="0"/>
          <w:sz w:val="20"/>
          <w:szCs w:val="20"/>
        </w:rPr>
        <w:t>一、申請日期：各院收件截止日請自訂，請同學洽各教學單位詢問截止日，本案經系所初審後由院</w:t>
      </w:r>
      <w:proofErr w:type="gramStart"/>
      <w:r w:rsidRPr="005D474C">
        <w:rPr>
          <w:rFonts w:ascii="Arial" w:eastAsia="新細明體" w:hAnsi="Arial" w:cs="Arial"/>
          <w:color w:val="000000"/>
          <w:kern w:val="0"/>
          <w:sz w:val="20"/>
          <w:szCs w:val="20"/>
        </w:rPr>
        <w:t>複</w:t>
      </w:r>
      <w:proofErr w:type="gramEnd"/>
      <w:r w:rsidRPr="005D474C">
        <w:rPr>
          <w:rFonts w:ascii="Arial" w:eastAsia="新細明體" w:hAnsi="Arial" w:cs="Arial"/>
          <w:color w:val="000000"/>
          <w:kern w:val="0"/>
          <w:sz w:val="20"/>
          <w:szCs w:val="20"/>
        </w:rPr>
        <w:t>審，</w:t>
      </w:r>
      <w:proofErr w:type="gramStart"/>
      <w:r w:rsidRPr="005D474C">
        <w:rPr>
          <w:rFonts w:ascii="Arial" w:eastAsia="新細明體" w:hAnsi="Arial" w:cs="Arial"/>
          <w:color w:val="000000"/>
          <w:kern w:val="0"/>
          <w:sz w:val="20"/>
          <w:szCs w:val="20"/>
        </w:rPr>
        <w:t>各院須於</w:t>
      </w:r>
      <w:proofErr w:type="gramEnd"/>
      <w:r>
        <w:rPr>
          <w:rFonts w:ascii="Arial" w:eastAsia="新細明體" w:hAnsi="Arial" w:cs="Arial"/>
          <w:color w:val="000000"/>
          <w:kern w:val="0"/>
          <w:sz w:val="20"/>
          <w:szCs w:val="20"/>
        </w:rPr>
        <w:t>10</w:t>
      </w:r>
      <w:r>
        <w:rPr>
          <w:rFonts w:ascii="Arial" w:eastAsia="新細明體" w:hAnsi="Arial" w:cs="Arial" w:hint="eastAsia"/>
          <w:color w:val="000000"/>
          <w:kern w:val="0"/>
          <w:sz w:val="20"/>
          <w:szCs w:val="20"/>
        </w:rPr>
        <w:t>8</w:t>
      </w:r>
      <w:r w:rsidRPr="005D474C">
        <w:rPr>
          <w:rFonts w:ascii="Arial" w:eastAsia="新細明體" w:hAnsi="Arial" w:cs="Arial"/>
          <w:color w:val="000000"/>
          <w:kern w:val="0"/>
          <w:sz w:val="20"/>
          <w:szCs w:val="20"/>
        </w:rPr>
        <w:t>年</w:t>
      </w:r>
      <w:r>
        <w:rPr>
          <w:rFonts w:ascii="Arial" w:eastAsia="新細明體" w:hAnsi="Arial" w:cs="Arial" w:hint="eastAsia"/>
          <w:color w:val="000000"/>
          <w:kern w:val="0"/>
          <w:sz w:val="20"/>
          <w:szCs w:val="20"/>
        </w:rPr>
        <w:t>1</w:t>
      </w:r>
      <w:r w:rsidRPr="005D474C">
        <w:rPr>
          <w:rFonts w:ascii="Arial" w:eastAsia="新細明體" w:hAnsi="Arial" w:cs="Arial"/>
          <w:color w:val="000000"/>
          <w:kern w:val="0"/>
          <w:sz w:val="20"/>
          <w:szCs w:val="20"/>
        </w:rPr>
        <w:t>月</w:t>
      </w:r>
      <w:r w:rsidR="00A872EE">
        <w:rPr>
          <w:rFonts w:ascii="Arial" w:eastAsia="新細明體" w:hAnsi="Arial" w:cs="Arial" w:hint="eastAsia"/>
          <w:color w:val="000000"/>
          <w:kern w:val="0"/>
          <w:sz w:val="20"/>
          <w:szCs w:val="20"/>
        </w:rPr>
        <w:t>23</w:t>
      </w:r>
      <w:r w:rsidRPr="005D474C">
        <w:rPr>
          <w:rFonts w:ascii="Arial" w:eastAsia="新細明體" w:hAnsi="Arial" w:cs="Arial"/>
          <w:color w:val="000000"/>
          <w:kern w:val="0"/>
          <w:sz w:val="20"/>
          <w:szCs w:val="20"/>
        </w:rPr>
        <w:t>日</w:t>
      </w:r>
      <w:r w:rsidRPr="005D474C">
        <w:rPr>
          <w:rFonts w:ascii="Arial" w:eastAsia="新細明體" w:hAnsi="Arial" w:cs="Arial"/>
          <w:color w:val="000000"/>
          <w:kern w:val="0"/>
          <w:sz w:val="20"/>
          <w:szCs w:val="20"/>
        </w:rPr>
        <w:t>(</w:t>
      </w:r>
      <w:r>
        <w:rPr>
          <w:rFonts w:ascii="Arial" w:eastAsia="新細明體" w:hAnsi="Arial" w:cs="Arial"/>
          <w:color w:val="000000"/>
          <w:kern w:val="0"/>
          <w:sz w:val="20"/>
          <w:szCs w:val="20"/>
        </w:rPr>
        <w:t>星期</w:t>
      </w:r>
      <w:r>
        <w:rPr>
          <w:rFonts w:ascii="Arial" w:eastAsia="新細明體" w:hAnsi="Arial" w:cs="Arial" w:hint="eastAsia"/>
          <w:color w:val="000000"/>
          <w:kern w:val="0"/>
          <w:sz w:val="20"/>
          <w:szCs w:val="20"/>
        </w:rPr>
        <w:t>三</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下班前彙整後送全球事務處國際學生組，教育部預計於</w:t>
      </w:r>
      <w:r w:rsidRPr="005D474C">
        <w:rPr>
          <w:rFonts w:ascii="Arial" w:eastAsia="新細明體" w:hAnsi="Arial" w:cs="Arial"/>
          <w:color w:val="000000"/>
          <w:kern w:val="0"/>
          <w:sz w:val="20"/>
          <w:szCs w:val="20"/>
        </w:rPr>
        <w:t>5</w:t>
      </w:r>
      <w:r w:rsidRPr="005D474C">
        <w:rPr>
          <w:rFonts w:ascii="Arial" w:eastAsia="新細明體" w:hAnsi="Arial" w:cs="Arial"/>
          <w:color w:val="000000"/>
          <w:kern w:val="0"/>
          <w:sz w:val="20"/>
          <w:szCs w:val="20"/>
        </w:rPr>
        <w:t>月底前公告獲獎名單及補助金額。</w:t>
      </w:r>
      <w:r w:rsidRPr="005D474C">
        <w:rPr>
          <w:rFonts w:ascii="Arial" w:eastAsia="新細明體" w:hAnsi="Arial" w:cs="Arial"/>
          <w:color w:val="000000"/>
          <w:kern w:val="0"/>
          <w:sz w:val="20"/>
          <w:szCs w:val="20"/>
        </w:rPr>
        <w:br/>
      </w:r>
      <w:r w:rsidRPr="005D474C">
        <w:rPr>
          <w:rFonts w:ascii="Arial" w:eastAsia="新細明體" w:hAnsi="Arial" w:cs="Arial"/>
          <w:color w:val="000000"/>
          <w:kern w:val="0"/>
          <w:sz w:val="20"/>
          <w:szCs w:val="20"/>
        </w:rPr>
        <w:t>二、</w:t>
      </w:r>
      <w:r w:rsidRPr="005D474C">
        <w:rPr>
          <w:rFonts w:ascii="Arial" w:eastAsia="新細明體" w:hAnsi="Arial" w:cs="Arial"/>
          <w:color w:val="000000"/>
          <w:kern w:val="0"/>
          <w:sz w:val="20"/>
          <w:szCs w:val="20"/>
        </w:rPr>
        <w:t> </w:t>
      </w:r>
      <w:r w:rsidRPr="005D474C">
        <w:rPr>
          <w:rFonts w:ascii="Arial" w:eastAsia="新細明體" w:hAnsi="Arial" w:cs="Arial"/>
          <w:color w:val="000000"/>
          <w:kern w:val="0"/>
          <w:sz w:val="20"/>
          <w:szCs w:val="20"/>
        </w:rPr>
        <w:t>申請資格：</w:t>
      </w:r>
      <w:r w:rsidRPr="005D474C">
        <w:rPr>
          <w:rFonts w:ascii="Arial" w:eastAsia="新細明體" w:hAnsi="Arial" w:cs="Arial"/>
          <w:color w:val="000000"/>
          <w:kern w:val="0"/>
          <w:sz w:val="20"/>
          <w:szCs w:val="20"/>
        </w:rPr>
        <w:br/>
        <w:t>1. </w:t>
      </w:r>
      <w:r w:rsidRPr="005D474C">
        <w:rPr>
          <w:rFonts w:ascii="Arial" w:eastAsia="新細明體" w:hAnsi="Arial" w:cs="Arial"/>
          <w:color w:val="000000"/>
          <w:kern w:val="0"/>
          <w:sz w:val="20"/>
          <w:szCs w:val="20"/>
        </w:rPr>
        <w:t>申請人須具中華民國籍，在台灣地區設有戶籍，並持有地方行政主管機關開立之低收入戶或中低收入補助證明者。</w:t>
      </w:r>
      <w:r w:rsidRPr="005D474C">
        <w:rPr>
          <w:rFonts w:ascii="Arial" w:eastAsia="新細明體" w:hAnsi="Arial" w:cs="Arial"/>
          <w:color w:val="000000"/>
          <w:kern w:val="0"/>
          <w:sz w:val="20"/>
          <w:szCs w:val="20"/>
        </w:rPr>
        <w:br/>
        <w:t>2. </w:t>
      </w:r>
      <w:r w:rsidRPr="005D474C">
        <w:rPr>
          <w:rFonts w:ascii="Arial" w:eastAsia="新細明體" w:hAnsi="Arial" w:cs="Arial"/>
          <w:color w:val="000000"/>
          <w:kern w:val="0"/>
          <w:sz w:val="20"/>
          <w:szCs w:val="20"/>
        </w:rPr>
        <w:t>本校在學大學部及研究生皆可申請（不含在職專班學生），</w:t>
      </w:r>
      <w:proofErr w:type="gramStart"/>
      <w:r w:rsidRPr="005D474C">
        <w:rPr>
          <w:rFonts w:ascii="Arial" w:eastAsia="新細明體" w:hAnsi="Arial" w:cs="Arial"/>
          <w:color w:val="000000"/>
          <w:kern w:val="0"/>
          <w:sz w:val="20"/>
          <w:szCs w:val="20"/>
        </w:rPr>
        <w:t>研</w:t>
      </w:r>
      <w:proofErr w:type="gramEnd"/>
      <w:r w:rsidRPr="005D474C">
        <w:rPr>
          <w:rFonts w:ascii="Arial" w:eastAsia="新細明體" w:hAnsi="Arial" w:cs="Arial"/>
          <w:color w:val="000000"/>
          <w:kern w:val="0"/>
          <w:sz w:val="20"/>
          <w:szCs w:val="20"/>
        </w:rPr>
        <w:t>修完畢後須返校取得學位。</w:t>
      </w:r>
      <w:r w:rsidRPr="005D474C">
        <w:rPr>
          <w:rFonts w:ascii="Arial" w:eastAsia="新細明體" w:hAnsi="Arial" w:cs="Arial"/>
          <w:color w:val="000000"/>
          <w:kern w:val="0"/>
          <w:sz w:val="20"/>
          <w:szCs w:val="20"/>
        </w:rPr>
        <w:br/>
        <w:t>3. </w:t>
      </w:r>
      <w:r w:rsidRPr="005D474C">
        <w:rPr>
          <w:rFonts w:ascii="Arial" w:eastAsia="新細明體" w:hAnsi="Arial" w:cs="Arial"/>
          <w:color w:val="000000"/>
          <w:kern w:val="0"/>
          <w:sz w:val="20"/>
          <w:szCs w:val="20"/>
        </w:rPr>
        <w:t>在校學業成績優異</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前一學年</w:t>
      </w:r>
      <w:r w:rsidRPr="005D474C">
        <w:rPr>
          <w:rFonts w:ascii="Arial" w:eastAsia="新細明體" w:hAnsi="Arial" w:cs="Arial"/>
          <w:color w:val="000000"/>
          <w:kern w:val="0"/>
          <w:sz w:val="20"/>
          <w:szCs w:val="20"/>
        </w:rPr>
        <w:t>GPA3.4</w:t>
      </w:r>
      <w:r w:rsidRPr="005D474C">
        <w:rPr>
          <w:rFonts w:ascii="Arial" w:eastAsia="新細明體" w:hAnsi="Arial" w:cs="Arial"/>
          <w:color w:val="000000"/>
          <w:kern w:val="0"/>
          <w:sz w:val="20"/>
          <w:szCs w:val="20"/>
        </w:rPr>
        <w:t>以上</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以每系所班前</w:t>
      </w:r>
      <w:r w:rsidRPr="005D474C">
        <w:rPr>
          <w:rFonts w:ascii="Arial" w:eastAsia="新細明體" w:hAnsi="Arial" w:cs="Arial"/>
          <w:color w:val="000000"/>
          <w:kern w:val="0"/>
          <w:sz w:val="20"/>
          <w:szCs w:val="20"/>
        </w:rPr>
        <w:t>20%</w:t>
      </w:r>
      <w:r w:rsidRPr="005D474C">
        <w:rPr>
          <w:rFonts w:ascii="Arial" w:eastAsia="新細明體" w:hAnsi="Arial" w:cs="Arial"/>
          <w:color w:val="000000"/>
          <w:kern w:val="0"/>
          <w:sz w:val="20"/>
          <w:szCs w:val="20"/>
        </w:rPr>
        <w:t>為原則</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且須具備本校規定之外語檢定考試成績。各類語文測驗規定詳見全球處公告</w:t>
      </w:r>
      <w:r w:rsidRPr="005D474C">
        <w:rPr>
          <w:rFonts w:ascii="Arial" w:eastAsia="新細明體" w:hAnsi="Arial" w:cs="Arial"/>
          <w:color w:val="000000"/>
          <w:kern w:val="0"/>
          <w:sz w:val="20"/>
          <w:szCs w:val="20"/>
        </w:rPr>
        <w:t>(http://oga.nthu.edu.tw/outgoing-exchange)</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br/>
      </w:r>
      <w:r w:rsidRPr="005D474C">
        <w:rPr>
          <w:rFonts w:ascii="Arial" w:eastAsia="新細明體" w:hAnsi="Arial" w:cs="Arial"/>
          <w:color w:val="000000"/>
          <w:kern w:val="0"/>
          <w:sz w:val="20"/>
          <w:szCs w:val="20"/>
        </w:rPr>
        <w:t>並不得同時領取政府其他出國</w:t>
      </w:r>
      <w:proofErr w:type="gramStart"/>
      <w:r w:rsidRPr="005D474C">
        <w:rPr>
          <w:rFonts w:ascii="Arial" w:eastAsia="新細明體" w:hAnsi="Arial" w:cs="Arial"/>
          <w:color w:val="000000"/>
          <w:kern w:val="0"/>
          <w:sz w:val="20"/>
          <w:szCs w:val="20"/>
        </w:rPr>
        <w:t>研</w:t>
      </w:r>
      <w:proofErr w:type="gramEnd"/>
      <w:r w:rsidRPr="005D474C">
        <w:rPr>
          <w:rFonts w:ascii="Arial" w:eastAsia="新細明體" w:hAnsi="Arial" w:cs="Arial"/>
          <w:color w:val="000000"/>
          <w:kern w:val="0"/>
          <w:sz w:val="20"/>
          <w:szCs w:val="20"/>
        </w:rPr>
        <w:t>修獎學金。</w:t>
      </w:r>
      <w:r w:rsidRPr="005D474C">
        <w:rPr>
          <w:rFonts w:ascii="Arial" w:eastAsia="新細明體" w:hAnsi="Arial" w:cs="Arial"/>
          <w:color w:val="000000"/>
          <w:kern w:val="0"/>
          <w:sz w:val="20"/>
          <w:szCs w:val="20"/>
        </w:rPr>
        <w:br/>
        <w:t>4. </w:t>
      </w:r>
      <w:r w:rsidRPr="005D474C">
        <w:rPr>
          <w:rFonts w:ascii="Arial" w:eastAsia="新細明體" w:hAnsi="Arial" w:cs="Arial"/>
          <w:color w:val="000000"/>
          <w:kern w:val="0"/>
          <w:sz w:val="20"/>
          <w:szCs w:val="20"/>
        </w:rPr>
        <w:t>必須在國外</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不含大陸、港澳地區</w:t>
      </w:r>
      <w:r w:rsidRPr="005D474C">
        <w:rPr>
          <w:rFonts w:ascii="Arial" w:eastAsia="新細明體" w:hAnsi="Arial" w:cs="Arial"/>
          <w:color w:val="000000"/>
          <w:kern w:val="0"/>
          <w:sz w:val="20"/>
          <w:szCs w:val="20"/>
        </w:rPr>
        <w:t>)</w:t>
      </w:r>
      <w:proofErr w:type="gramStart"/>
      <w:r w:rsidRPr="005D474C">
        <w:rPr>
          <w:rFonts w:ascii="Arial" w:eastAsia="新細明體" w:hAnsi="Arial" w:cs="Arial"/>
          <w:color w:val="000000"/>
          <w:kern w:val="0"/>
          <w:sz w:val="20"/>
          <w:szCs w:val="20"/>
        </w:rPr>
        <w:t>研</w:t>
      </w:r>
      <w:proofErr w:type="gramEnd"/>
      <w:r w:rsidRPr="005D474C">
        <w:rPr>
          <w:rFonts w:ascii="Arial" w:eastAsia="新細明體" w:hAnsi="Arial" w:cs="Arial"/>
          <w:color w:val="000000"/>
          <w:kern w:val="0"/>
          <w:sz w:val="20"/>
          <w:szCs w:val="20"/>
        </w:rPr>
        <w:t>修學校修讀學分</w:t>
      </w:r>
      <w:proofErr w:type="gramStart"/>
      <w:r w:rsidRPr="005D474C">
        <w:rPr>
          <w:rFonts w:ascii="Arial" w:eastAsia="新細明體" w:hAnsi="Arial" w:cs="Arial"/>
          <w:color w:val="000000"/>
          <w:kern w:val="0"/>
          <w:sz w:val="20"/>
          <w:szCs w:val="20"/>
        </w:rPr>
        <w:t>《</w:t>
      </w:r>
      <w:proofErr w:type="gramEnd"/>
      <w:r w:rsidRPr="005D474C">
        <w:rPr>
          <w:rFonts w:ascii="Arial" w:eastAsia="新細明體" w:hAnsi="Arial" w:cs="Arial"/>
          <w:color w:val="000000"/>
          <w:kern w:val="0"/>
          <w:sz w:val="20"/>
          <w:szCs w:val="20"/>
        </w:rPr>
        <w:t>大學部學生每學期至少修讀</w:t>
      </w:r>
      <w:r w:rsidRPr="005D474C">
        <w:rPr>
          <w:rFonts w:ascii="Arial" w:eastAsia="新細明體" w:hAnsi="Arial" w:cs="Arial"/>
          <w:color w:val="000000"/>
          <w:kern w:val="0"/>
          <w:sz w:val="20"/>
          <w:szCs w:val="20"/>
        </w:rPr>
        <w:t>3</w:t>
      </w:r>
      <w:r w:rsidRPr="005D474C">
        <w:rPr>
          <w:rFonts w:ascii="Arial" w:eastAsia="新細明體" w:hAnsi="Arial" w:cs="Arial"/>
          <w:color w:val="000000"/>
          <w:kern w:val="0"/>
          <w:sz w:val="20"/>
          <w:szCs w:val="20"/>
        </w:rPr>
        <w:t>門專業課程；研究生每學期至少修讀</w:t>
      </w:r>
      <w:r w:rsidRPr="005D474C">
        <w:rPr>
          <w:rFonts w:ascii="Arial" w:eastAsia="新細明體" w:hAnsi="Arial" w:cs="Arial"/>
          <w:color w:val="000000"/>
          <w:kern w:val="0"/>
          <w:sz w:val="20"/>
          <w:szCs w:val="20"/>
        </w:rPr>
        <w:t>1</w:t>
      </w:r>
      <w:r w:rsidRPr="005D474C">
        <w:rPr>
          <w:rFonts w:ascii="Arial" w:eastAsia="新細明體" w:hAnsi="Arial" w:cs="Arial"/>
          <w:color w:val="000000"/>
          <w:kern w:val="0"/>
          <w:sz w:val="20"/>
          <w:szCs w:val="20"/>
        </w:rPr>
        <w:t>門研究所開設之專業課程</w:t>
      </w:r>
      <w:proofErr w:type="gramStart"/>
      <w:r w:rsidRPr="005D474C">
        <w:rPr>
          <w:rFonts w:ascii="Arial" w:eastAsia="新細明體" w:hAnsi="Arial" w:cs="Arial"/>
          <w:color w:val="000000"/>
          <w:kern w:val="0"/>
          <w:sz w:val="20"/>
          <w:szCs w:val="20"/>
        </w:rPr>
        <w:t>》</w:t>
      </w:r>
      <w:proofErr w:type="gramEnd"/>
      <w:r w:rsidRPr="005D474C">
        <w:rPr>
          <w:rFonts w:ascii="Arial" w:eastAsia="新細明體" w:hAnsi="Arial" w:cs="Arial"/>
          <w:color w:val="000000"/>
          <w:kern w:val="0"/>
          <w:sz w:val="20"/>
          <w:szCs w:val="20"/>
        </w:rPr>
        <w:t>，交換生</w:t>
      </w:r>
      <w:proofErr w:type="gramStart"/>
      <w:r w:rsidRPr="005D474C">
        <w:rPr>
          <w:rFonts w:ascii="Arial" w:eastAsia="新細明體" w:hAnsi="Arial" w:cs="Arial"/>
          <w:color w:val="000000"/>
          <w:kern w:val="0"/>
          <w:sz w:val="20"/>
          <w:szCs w:val="20"/>
        </w:rPr>
        <w:t>研</w:t>
      </w:r>
      <w:proofErr w:type="gramEnd"/>
      <w:r w:rsidRPr="005D474C">
        <w:rPr>
          <w:rFonts w:ascii="Arial" w:eastAsia="新細明體" w:hAnsi="Arial" w:cs="Arial"/>
          <w:color w:val="000000"/>
          <w:kern w:val="0"/>
          <w:sz w:val="20"/>
          <w:szCs w:val="20"/>
        </w:rPr>
        <w:t>修期程不得少於</w:t>
      </w:r>
      <w:r w:rsidRPr="005D474C">
        <w:rPr>
          <w:rFonts w:ascii="Arial" w:eastAsia="新細明體" w:hAnsi="Arial" w:cs="Arial"/>
          <w:color w:val="000000"/>
          <w:kern w:val="0"/>
          <w:sz w:val="20"/>
          <w:szCs w:val="20"/>
        </w:rPr>
        <w:t>1</w:t>
      </w:r>
      <w:r w:rsidRPr="005D474C">
        <w:rPr>
          <w:rFonts w:ascii="Arial" w:eastAsia="新細明體" w:hAnsi="Arial" w:cs="Arial"/>
          <w:color w:val="000000"/>
          <w:kern w:val="0"/>
          <w:sz w:val="20"/>
          <w:szCs w:val="20"/>
        </w:rPr>
        <w:t>學期</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季</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，以</w:t>
      </w:r>
      <w:r w:rsidRPr="005D474C">
        <w:rPr>
          <w:rFonts w:ascii="Arial" w:eastAsia="新細明體" w:hAnsi="Arial" w:cs="Arial"/>
          <w:color w:val="000000"/>
          <w:kern w:val="0"/>
          <w:sz w:val="20"/>
          <w:szCs w:val="20"/>
        </w:rPr>
        <w:t>1</w:t>
      </w:r>
      <w:r w:rsidRPr="005D474C">
        <w:rPr>
          <w:rFonts w:ascii="Arial" w:eastAsia="新細明體" w:hAnsi="Arial" w:cs="Arial"/>
          <w:color w:val="000000"/>
          <w:kern w:val="0"/>
          <w:sz w:val="20"/>
          <w:szCs w:val="20"/>
        </w:rPr>
        <w:t>年為限。</w:t>
      </w:r>
      <w:r w:rsidRPr="005D474C">
        <w:rPr>
          <w:rFonts w:ascii="Arial" w:eastAsia="新細明體" w:hAnsi="Arial" w:cs="Arial"/>
          <w:color w:val="000000"/>
          <w:kern w:val="0"/>
          <w:sz w:val="20"/>
          <w:szCs w:val="20"/>
        </w:rPr>
        <w:br/>
        <w:t>5. </w:t>
      </w:r>
      <w:r w:rsidRPr="005D474C">
        <w:rPr>
          <w:rFonts w:ascii="Arial" w:eastAsia="新細明體" w:hAnsi="Arial" w:cs="Arial"/>
          <w:color w:val="000000"/>
          <w:kern w:val="0"/>
          <w:sz w:val="20"/>
          <w:szCs w:val="20"/>
        </w:rPr>
        <w:t>申請人提出學費、生活費及來回機票費需求，最高可獲教育部全額補助。</w:t>
      </w:r>
    </w:p>
    <w:p w:rsidR="005D474C" w:rsidRPr="005D474C" w:rsidRDefault="005D474C" w:rsidP="005D474C">
      <w:pPr>
        <w:widowControl/>
        <w:shd w:val="clear" w:color="auto" w:fill="FFFFFF"/>
        <w:spacing w:before="100" w:beforeAutospacing="1" w:after="100" w:afterAutospacing="1"/>
        <w:rPr>
          <w:rFonts w:ascii="Arial" w:eastAsia="新細明體" w:hAnsi="Arial" w:cs="Arial"/>
          <w:color w:val="000000"/>
          <w:kern w:val="0"/>
          <w:sz w:val="20"/>
          <w:szCs w:val="20"/>
        </w:rPr>
      </w:pPr>
      <w:r w:rsidRPr="005D474C">
        <w:rPr>
          <w:rFonts w:ascii="Arial" w:eastAsia="新細明體" w:hAnsi="Arial" w:cs="Arial"/>
          <w:color w:val="000000"/>
          <w:kern w:val="0"/>
          <w:sz w:val="20"/>
          <w:szCs w:val="20"/>
        </w:rPr>
        <w:t>三、</w:t>
      </w:r>
      <w:proofErr w:type="gramStart"/>
      <w:r w:rsidRPr="005D474C">
        <w:rPr>
          <w:rFonts w:ascii="Arial" w:eastAsia="新細明體" w:hAnsi="Arial" w:cs="Arial"/>
          <w:color w:val="000000"/>
          <w:kern w:val="0"/>
          <w:sz w:val="20"/>
          <w:szCs w:val="20"/>
        </w:rPr>
        <w:t>研</w:t>
      </w:r>
      <w:proofErr w:type="gramEnd"/>
      <w:r w:rsidRPr="005D474C">
        <w:rPr>
          <w:rFonts w:ascii="Arial" w:eastAsia="新細明體" w:hAnsi="Arial" w:cs="Arial"/>
          <w:color w:val="000000"/>
          <w:kern w:val="0"/>
          <w:sz w:val="20"/>
          <w:szCs w:val="20"/>
        </w:rPr>
        <w:t>修機構及辦法：以本校簽訂</w:t>
      </w:r>
      <w:proofErr w:type="gramStart"/>
      <w:r w:rsidRPr="005D474C">
        <w:rPr>
          <w:rFonts w:ascii="Arial" w:eastAsia="新細明體" w:hAnsi="Arial" w:cs="Arial"/>
          <w:color w:val="000000"/>
          <w:kern w:val="0"/>
          <w:sz w:val="20"/>
          <w:szCs w:val="20"/>
        </w:rPr>
        <w:t>姊妹校者為主</w:t>
      </w:r>
      <w:proofErr w:type="gramEnd"/>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不含大陸港澳地區，名額請參考網址及來信本處承辦人</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br/>
        <w:t>http://oga.nthu.edu.tw/overseas.outgoing/list</w:t>
      </w:r>
      <w:r w:rsidRPr="005D474C">
        <w:rPr>
          <w:rFonts w:ascii="Arial" w:eastAsia="新細明體" w:hAnsi="Arial" w:cs="Arial"/>
          <w:color w:val="000000"/>
          <w:kern w:val="0"/>
          <w:sz w:val="20"/>
          <w:szCs w:val="20"/>
        </w:rPr>
        <w:br/>
      </w:r>
      <w:proofErr w:type="gramStart"/>
      <w:r w:rsidRPr="005D474C">
        <w:rPr>
          <w:rFonts w:ascii="Arial" w:eastAsia="新細明體" w:hAnsi="Arial" w:cs="Arial"/>
          <w:color w:val="000000"/>
          <w:kern w:val="0"/>
          <w:sz w:val="20"/>
          <w:szCs w:val="20"/>
        </w:rPr>
        <w:t>研</w:t>
      </w:r>
      <w:proofErr w:type="gramEnd"/>
      <w:r w:rsidRPr="005D474C">
        <w:rPr>
          <w:rFonts w:ascii="Arial" w:eastAsia="新細明體" w:hAnsi="Arial" w:cs="Arial"/>
          <w:color w:val="000000"/>
          <w:kern w:val="0"/>
          <w:sz w:val="20"/>
          <w:szCs w:val="20"/>
        </w:rPr>
        <w:t>修辦法除在校成績依教育部規定外</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每系所班級前</w:t>
      </w:r>
      <w:r w:rsidRPr="005D474C">
        <w:rPr>
          <w:rFonts w:ascii="Arial" w:eastAsia="新細明體" w:hAnsi="Arial" w:cs="Arial"/>
          <w:color w:val="000000"/>
          <w:kern w:val="0"/>
          <w:sz w:val="20"/>
          <w:szCs w:val="20"/>
        </w:rPr>
        <w:t>20%</w:t>
      </w:r>
      <w:r w:rsidRPr="005D474C">
        <w:rPr>
          <w:rFonts w:ascii="Arial" w:eastAsia="新細明體" w:hAnsi="Arial" w:cs="Arial"/>
          <w:color w:val="000000"/>
          <w:kern w:val="0"/>
          <w:sz w:val="20"/>
          <w:szCs w:val="20"/>
        </w:rPr>
        <w:t>為原則</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其餘皆請參考本校</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國立清華大學出國交換生辦法</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及</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國立清華大學出國交換生獎學金辦法</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br/>
        <w:t>http://oga.nthu.edu.tw/outgoing-exchange</w:t>
      </w:r>
    </w:p>
    <w:p w:rsidR="005D474C" w:rsidRPr="005D474C" w:rsidRDefault="005D474C" w:rsidP="005D474C">
      <w:pPr>
        <w:widowControl/>
        <w:shd w:val="clear" w:color="auto" w:fill="FFFFFF"/>
        <w:spacing w:before="100" w:beforeAutospacing="1" w:after="100" w:afterAutospacing="1"/>
        <w:rPr>
          <w:rFonts w:ascii="Arial" w:eastAsia="新細明體" w:hAnsi="Arial" w:cs="Arial"/>
          <w:color w:val="000000"/>
          <w:kern w:val="0"/>
          <w:sz w:val="20"/>
          <w:szCs w:val="20"/>
        </w:rPr>
      </w:pPr>
      <w:r w:rsidRPr="005D474C">
        <w:rPr>
          <w:rFonts w:ascii="Arial" w:eastAsia="新細明體" w:hAnsi="Arial" w:cs="Arial"/>
          <w:color w:val="000000"/>
          <w:kern w:val="0"/>
          <w:sz w:val="20"/>
          <w:szCs w:val="20"/>
        </w:rPr>
        <w:t>四、</w:t>
      </w:r>
      <w:proofErr w:type="gramStart"/>
      <w:r w:rsidRPr="005D474C">
        <w:rPr>
          <w:rFonts w:ascii="Arial" w:eastAsia="新細明體" w:hAnsi="Arial" w:cs="Arial"/>
          <w:color w:val="000000"/>
          <w:kern w:val="0"/>
          <w:sz w:val="20"/>
          <w:szCs w:val="20"/>
        </w:rPr>
        <w:t>研</w:t>
      </w:r>
      <w:proofErr w:type="gramEnd"/>
      <w:r w:rsidRPr="005D474C">
        <w:rPr>
          <w:rFonts w:ascii="Arial" w:eastAsia="新細明體" w:hAnsi="Arial" w:cs="Arial"/>
          <w:color w:val="000000"/>
          <w:kern w:val="0"/>
          <w:sz w:val="20"/>
          <w:szCs w:val="20"/>
        </w:rPr>
        <w:t>修學校及期程</w:t>
      </w:r>
      <w:r w:rsidRPr="005D474C">
        <w:rPr>
          <w:rFonts w:ascii="Arial" w:eastAsia="新細明體" w:hAnsi="Arial" w:cs="Arial"/>
          <w:color w:val="000000"/>
          <w:kern w:val="0"/>
          <w:sz w:val="20"/>
          <w:szCs w:val="20"/>
        </w:rPr>
        <w:t xml:space="preserve">: </w:t>
      </w:r>
      <w:r w:rsidRPr="005D474C">
        <w:rPr>
          <w:rFonts w:ascii="Arial" w:eastAsia="新細明體" w:hAnsi="Arial" w:cs="Arial"/>
          <w:color w:val="000000"/>
          <w:kern w:val="0"/>
          <w:sz w:val="20"/>
          <w:szCs w:val="20"/>
        </w:rPr>
        <w:t>請有意申請者於</w:t>
      </w:r>
      <w:r>
        <w:rPr>
          <w:rFonts w:ascii="Arial" w:eastAsia="新細明體" w:hAnsi="Arial" w:cs="Arial"/>
          <w:color w:val="000000"/>
          <w:kern w:val="0"/>
          <w:sz w:val="20"/>
          <w:szCs w:val="20"/>
        </w:rPr>
        <w:t>10</w:t>
      </w:r>
      <w:r>
        <w:rPr>
          <w:rFonts w:ascii="Arial" w:eastAsia="新細明體" w:hAnsi="Arial" w:cs="Arial" w:hint="eastAsia"/>
          <w:color w:val="000000"/>
          <w:kern w:val="0"/>
          <w:sz w:val="20"/>
          <w:szCs w:val="20"/>
        </w:rPr>
        <w:t>8</w:t>
      </w:r>
      <w:r w:rsidRPr="005D474C">
        <w:rPr>
          <w:rFonts w:ascii="Arial" w:eastAsia="新細明體" w:hAnsi="Arial" w:cs="Arial"/>
          <w:color w:val="000000"/>
          <w:kern w:val="0"/>
          <w:sz w:val="20"/>
          <w:szCs w:val="20"/>
        </w:rPr>
        <w:t>年</w:t>
      </w:r>
      <w:r w:rsidR="00A872EE">
        <w:rPr>
          <w:rFonts w:ascii="Arial" w:eastAsia="新細明體" w:hAnsi="Arial" w:cs="Arial" w:hint="eastAsia"/>
          <w:color w:val="000000"/>
          <w:kern w:val="0"/>
          <w:sz w:val="20"/>
          <w:szCs w:val="20"/>
        </w:rPr>
        <w:t>12</w:t>
      </w:r>
      <w:r w:rsidRPr="005D474C">
        <w:rPr>
          <w:rFonts w:ascii="Arial" w:eastAsia="新細明體" w:hAnsi="Arial" w:cs="Arial"/>
          <w:color w:val="000000"/>
          <w:kern w:val="0"/>
          <w:sz w:val="20"/>
          <w:szCs w:val="20"/>
        </w:rPr>
        <w:t>月</w:t>
      </w:r>
      <w:r>
        <w:rPr>
          <w:rFonts w:ascii="Arial" w:eastAsia="新細明體" w:hAnsi="Arial" w:cs="Arial" w:hint="eastAsia"/>
          <w:color w:val="000000"/>
          <w:kern w:val="0"/>
          <w:sz w:val="20"/>
          <w:szCs w:val="20"/>
        </w:rPr>
        <w:t>2</w:t>
      </w:r>
      <w:r w:rsidR="00A872EE">
        <w:rPr>
          <w:rFonts w:ascii="Arial" w:eastAsia="新細明體" w:hAnsi="Arial" w:cs="Arial" w:hint="eastAsia"/>
          <w:color w:val="000000"/>
          <w:kern w:val="0"/>
          <w:sz w:val="20"/>
          <w:szCs w:val="20"/>
        </w:rPr>
        <w:t>6</w:t>
      </w:r>
      <w:r w:rsidRPr="005D474C">
        <w:rPr>
          <w:rFonts w:ascii="Arial" w:eastAsia="新細明體" w:hAnsi="Arial" w:cs="Arial"/>
          <w:color w:val="000000"/>
          <w:kern w:val="0"/>
          <w:sz w:val="20"/>
          <w:szCs w:val="20"/>
        </w:rPr>
        <w:t>日</w:t>
      </w:r>
      <w:r w:rsidRPr="005D474C">
        <w:rPr>
          <w:rFonts w:ascii="Arial" w:eastAsia="新細明體" w:hAnsi="Arial" w:cs="Arial"/>
          <w:color w:val="000000"/>
          <w:kern w:val="0"/>
          <w:sz w:val="20"/>
          <w:szCs w:val="20"/>
        </w:rPr>
        <w:t>(</w:t>
      </w:r>
      <w:r>
        <w:rPr>
          <w:rFonts w:ascii="Arial" w:eastAsia="新細明體" w:hAnsi="Arial" w:cs="Arial" w:hint="eastAsia"/>
          <w:color w:val="000000"/>
          <w:kern w:val="0"/>
          <w:sz w:val="20"/>
          <w:szCs w:val="20"/>
        </w:rPr>
        <w:t>三</w:t>
      </w:r>
      <w:r w:rsidRPr="005D474C">
        <w:rPr>
          <w:rFonts w:ascii="Arial" w:eastAsia="新細明體" w:hAnsi="Arial" w:cs="Arial"/>
          <w:color w:val="000000"/>
          <w:kern w:val="0"/>
          <w:sz w:val="20"/>
          <w:szCs w:val="20"/>
        </w:rPr>
        <w:t>)</w:t>
      </w:r>
      <w:r>
        <w:rPr>
          <w:rFonts w:ascii="Arial" w:eastAsia="新細明體" w:hAnsi="Arial" w:cs="Arial"/>
          <w:color w:val="000000"/>
          <w:kern w:val="0"/>
          <w:sz w:val="20"/>
          <w:szCs w:val="20"/>
        </w:rPr>
        <w:t>前來信</w:t>
      </w:r>
      <w:proofErr w:type="gramStart"/>
      <w:r>
        <w:rPr>
          <w:rFonts w:ascii="Arial" w:eastAsia="新細明體" w:hAnsi="Arial" w:cs="Arial" w:hint="eastAsia"/>
          <w:color w:val="000000"/>
          <w:kern w:val="0"/>
          <w:sz w:val="20"/>
          <w:szCs w:val="20"/>
        </w:rPr>
        <w:t>洽</w:t>
      </w:r>
      <w:proofErr w:type="gramEnd"/>
      <w:r>
        <w:rPr>
          <w:rFonts w:ascii="Arial" w:eastAsia="新細明體" w:hAnsi="Arial" w:cs="Arial" w:hint="eastAsia"/>
          <w:color w:val="000000"/>
          <w:kern w:val="0"/>
          <w:sz w:val="20"/>
          <w:szCs w:val="20"/>
        </w:rPr>
        <w:t>陳小姐</w:t>
      </w:r>
      <w:r w:rsidRPr="005D474C">
        <w:rPr>
          <w:rFonts w:ascii="Arial" w:eastAsia="新細明體" w:hAnsi="Arial" w:cs="Arial"/>
          <w:color w:val="000000"/>
          <w:kern w:val="0"/>
          <w:sz w:val="20"/>
          <w:szCs w:val="20"/>
        </w:rPr>
        <w:t>確認各校之名額及期程是否可選填，來信標題統一為</w:t>
      </w:r>
      <w:r>
        <w:rPr>
          <w:rFonts w:ascii="Arial" w:eastAsia="新細明體" w:hAnsi="Arial" w:cs="Arial"/>
          <w:color w:val="000000"/>
          <w:kern w:val="0"/>
          <w:sz w:val="20"/>
          <w:szCs w:val="20"/>
        </w:rPr>
        <w:t>:10</w:t>
      </w:r>
      <w:r>
        <w:rPr>
          <w:rFonts w:ascii="Arial" w:eastAsia="新細明體" w:hAnsi="Arial" w:cs="Arial" w:hint="eastAsia"/>
          <w:color w:val="000000"/>
          <w:kern w:val="0"/>
          <w:sz w:val="20"/>
          <w:szCs w:val="20"/>
        </w:rPr>
        <w:t>8</w:t>
      </w:r>
      <w:r w:rsidRPr="005D474C">
        <w:rPr>
          <w:rFonts w:ascii="Arial" w:eastAsia="新細明體" w:hAnsi="Arial" w:cs="Arial"/>
          <w:color w:val="000000"/>
          <w:kern w:val="0"/>
          <w:sz w:val="20"/>
          <w:szCs w:val="20"/>
        </w:rPr>
        <w:t>學</w:t>
      </w:r>
      <w:proofErr w:type="gramStart"/>
      <w:r w:rsidRPr="005D474C">
        <w:rPr>
          <w:rFonts w:ascii="Arial" w:eastAsia="新細明體" w:hAnsi="Arial" w:cs="Arial"/>
          <w:color w:val="000000"/>
          <w:kern w:val="0"/>
          <w:sz w:val="20"/>
          <w:szCs w:val="20"/>
        </w:rPr>
        <w:t>海惜珠</w:t>
      </w:r>
      <w:proofErr w:type="gramEnd"/>
      <w:r w:rsidRPr="005D474C">
        <w:rPr>
          <w:rFonts w:ascii="Arial" w:eastAsia="新細明體" w:hAnsi="Arial" w:cs="Arial"/>
          <w:color w:val="000000"/>
          <w:kern w:val="0"/>
          <w:sz w:val="20"/>
          <w:szCs w:val="20"/>
        </w:rPr>
        <w:t>志願詢問</w:t>
      </w:r>
      <w:r w:rsidRPr="005D474C">
        <w:rPr>
          <w:rFonts w:ascii="Arial" w:eastAsia="新細明體" w:hAnsi="Arial" w:cs="Arial"/>
          <w:color w:val="000000"/>
          <w:kern w:val="0"/>
          <w:sz w:val="20"/>
          <w:szCs w:val="20"/>
        </w:rPr>
        <w:t>-</w:t>
      </w:r>
      <w:proofErr w:type="spellStart"/>
      <w:r w:rsidRPr="005D474C">
        <w:rPr>
          <w:rFonts w:ascii="Arial" w:eastAsia="新細明體" w:hAnsi="Arial" w:cs="Arial"/>
          <w:color w:val="000000"/>
          <w:kern w:val="0"/>
          <w:sz w:val="20"/>
          <w:szCs w:val="20"/>
        </w:rPr>
        <w:t>oo</w:t>
      </w:r>
      <w:proofErr w:type="spellEnd"/>
      <w:r w:rsidRPr="005D474C">
        <w:rPr>
          <w:rFonts w:ascii="Arial" w:eastAsia="新細明體" w:hAnsi="Arial" w:cs="Arial"/>
          <w:color w:val="000000"/>
          <w:kern w:val="0"/>
          <w:sz w:val="20"/>
          <w:szCs w:val="20"/>
        </w:rPr>
        <w:t>系林</w:t>
      </w:r>
      <w:proofErr w:type="spellStart"/>
      <w:r w:rsidRPr="005D474C">
        <w:rPr>
          <w:rFonts w:ascii="Arial" w:eastAsia="新細明體" w:hAnsi="Arial" w:cs="Arial"/>
          <w:color w:val="000000"/>
          <w:kern w:val="0"/>
          <w:sz w:val="20"/>
          <w:szCs w:val="20"/>
        </w:rPr>
        <w:t>ooo</w:t>
      </w:r>
      <w:proofErr w:type="spellEnd"/>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未與承辦人確認則自行</w:t>
      </w:r>
      <w:proofErr w:type="gramStart"/>
      <w:r w:rsidRPr="005D474C">
        <w:rPr>
          <w:rFonts w:ascii="Arial" w:eastAsia="新細明體" w:hAnsi="Arial" w:cs="Arial"/>
          <w:color w:val="000000"/>
          <w:kern w:val="0"/>
          <w:sz w:val="20"/>
          <w:szCs w:val="20"/>
        </w:rPr>
        <w:t>選填者</w:t>
      </w:r>
      <w:proofErr w:type="gramEnd"/>
      <w:r w:rsidRPr="005D474C">
        <w:rPr>
          <w:rFonts w:ascii="Arial" w:eastAsia="新細明體" w:hAnsi="Arial" w:cs="Arial"/>
          <w:color w:val="000000"/>
          <w:kern w:val="0"/>
          <w:sz w:val="20"/>
          <w:szCs w:val="20"/>
        </w:rPr>
        <w:t>，若該校已無名額或合約到期將造成無法交換之結果請自行負責，選定學校後一經本校推薦即無法更改交換，違者須自行負責。建議就讀期程為</w:t>
      </w:r>
      <w:r>
        <w:rPr>
          <w:rFonts w:ascii="Arial" w:eastAsia="新細明體" w:hAnsi="Arial" w:cs="Arial"/>
          <w:color w:val="000000"/>
          <w:kern w:val="0"/>
          <w:sz w:val="20"/>
          <w:szCs w:val="20"/>
        </w:rPr>
        <w:t>20</w:t>
      </w:r>
      <w:r>
        <w:rPr>
          <w:rFonts w:ascii="Arial" w:eastAsia="新細明體" w:hAnsi="Arial" w:cs="Arial" w:hint="eastAsia"/>
          <w:color w:val="000000"/>
          <w:kern w:val="0"/>
          <w:sz w:val="20"/>
          <w:szCs w:val="20"/>
        </w:rPr>
        <w:t>20</w:t>
      </w:r>
      <w:r w:rsidRPr="005D474C">
        <w:rPr>
          <w:rFonts w:ascii="Arial" w:eastAsia="新細明體" w:hAnsi="Arial" w:cs="Arial"/>
          <w:color w:val="000000"/>
          <w:kern w:val="0"/>
          <w:sz w:val="20"/>
          <w:szCs w:val="20"/>
        </w:rPr>
        <w:t>年秋季班一學期</w:t>
      </w:r>
      <w:r w:rsidRPr="005D474C">
        <w:rPr>
          <w:rFonts w:ascii="Arial" w:eastAsia="新細明體" w:hAnsi="Arial" w:cs="Arial"/>
          <w:color w:val="000000"/>
          <w:kern w:val="0"/>
          <w:sz w:val="20"/>
          <w:szCs w:val="20"/>
        </w:rPr>
        <w:t>(9</w:t>
      </w:r>
      <w:r w:rsidRPr="005D474C">
        <w:rPr>
          <w:rFonts w:ascii="Arial" w:eastAsia="新細明體" w:hAnsi="Arial" w:cs="Arial"/>
          <w:color w:val="000000"/>
          <w:kern w:val="0"/>
          <w:sz w:val="20"/>
          <w:szCs w:val="20"/>
        </w:rPr>
        <w:t>月</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隔年</w:t>
      </w:r>
      <w:r w:rsidRPr="005D474C">
        <w:rPr>
          <w:rFonts w:ascii="Arial" w:eastAsia="新細明體" w:hAnsi="Arial" w:cs="Arial"/>
          <w:color w:val="000000"/>
          <w:kern w:val="0"/>
          <w:sz w:val="20"/>
          <w:szCs w:val="20"/>
        </w:rPr>
        <w:t>2</w:t>
      </w:r>
      <w:r w:rsidRPr="005D474C">
        <w:rPr>
          <w:rFonts w:ascii="Arial" w:eastAsia="新細明體" w:hAnsi="Arial" w:cs="Arial"/>
          <w:color w:val="000000"/>
          <w:kern w:val="0"/>
          <w:sz w:val="20"/>
          <w:szCs w:val="20"/>
        </w:rPr>
        <w:t>月</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或</w:t>
      </w:r>
      <w:proofErr w:type="gramStart"/>
      <w:r w:rsidRPr="005D474C">
        <w:rPr>
          <w:rFonts w:ascii="Arial" w:eastAsia="新細明體" w:hAnsi="Arial" w:cs="Arial"/>
          <w:color w:val="000000"/>
          <w:kern w:val="0"/>
          <w:sz w:val="20"/>
          <w:szCs w:val="20"/>
        </w:rPr>
        <w:t>一</w:t>
      </w:r>
      <w:proofErr w:type="gramEnd"/>
      <w:r w:rsidRPr="005D474C">
        <w:rPr>
          <w:rFonts w:ascii="Arial" w:eastAsia="新細明體" w:hAnsi="Arial" w:cs="Arial"/>
          <w:color w:val="000000"/>
          <w:kern w:val="0"/>
          <w:sz w:val="20"/>
          <w:szCs w:val="20"/>
        </w:rPr>
        <w:t>學年</w:t>
      </w:r>
      <w:r w:rsidRPr="005D474C">
        <w:rPr>
          <w:rFonts w:ascii="Arial" w:eastAsia="新細明體" w:hAnsi="Arial" w:cs="Arial"/>
          <w:color w:val="000000"/>
          <w:kern w:val="0"/>
          <w:sz w:val="20"/>
          <w:szCs w:val="20"/>
        </w:rPr>
        <w:t>(9</w:t>
      </w:r>
      <w:r w:rsidRPr="005D474C">
        <w:rPr>
          <w:rFonts w:ascii="Arial" w:eastAsia="新細明體" w:hAnsi="Arial" w:cs="Arial"/>
          <w:color w:val="000000"/>
          <w:kern w:val="0"/>
          <w:sz w:val="20"/>
          <w:szCs w:val="20"/>
        </w:rPr>
        <w:t>月至隔年</w:t>
      </w:r>
      <w:r w:rsidRPr="005D474C">
        <w:rPr>
          <w:rFonts w:ascii="Arial" w:eastAsia="新細明體" w:hAnsi="Arial" w:cs="Arial"/>
          <w:color w:val="000000"/>
          <w:kern w:val="0"/>
          <w:sz w:val="20"/>
          <w:szCs w:val="20"/>
        </w:rPr>
        <w:t>6</w:t>
      </w:r>
      <w:r w:rsidRPr="005D474C">
        <w:rPr>
          <w:rFonts w:ascii="Arial" w:eastAsia="新細明體" w:hAnsi="Arial" w:cs="Arial"/>
          <w:color w:val="000000"/>
          <w:kern w:val="0"/>
          <w:sz w:val="20"/>
          <w:szCs w:val="20"/>
        </w:rPr>
        <w:t>月</w:t>
      </w:r>
      <w:r w:rsidR="005F294C">
        <w:rPr>
          <w:rFonts w:ascii="Arial" w:eastAsia="新細明體" w:hAnsi="Arial" w:cs="Arial"/>
          <w:color w:val="000000"/>
          <w:kern w:val="0"/>
          <w:sz w:val="20"/>
          <w:szCs w:val="20"/>
        </w:rPr>
        <w:t>)/202</w:t>
      </w:r>
      <w:r w:rsidR="005F294C">
        <w:rPr>
          <w:rFonts w:ascii="Arial" w:eastAsia="新細明體" w:hAnsi="Arial" w:cs="Arial" w:hint="eastAsia"/>
          <w:color w:val="000000"/>
          <w:kern w:val="0"/>
          <w:sz w:val="20"/>
          <w:szCs w:val="20"/>
        </w:rPr>
        <w:t>1</w:t>
      </w:r>
      <w:r w:rsidRPr="005D474C">
        <w:rPr>
          <w:rFonts w:ascii="Arial" w:eastAsia="新細明體" w:hAnsi="Arial" w:cs="Arial"/>
          <w:color w:val="000000"/>
          <w:kern w:val="0"/>
          <w:sz w:val="20"/>
          <w:szCs w:val="20"/>
        </w:rPr>
        <w:t>學年春季班一學期</w:t>
      </w:r>
      <w:r w:rsidRPr="005D474C">
        <w:rPr>
          <w:rFonts w:ascii="Arial" w:eastAsia="新細明體" w:hAnsi="Arial" w:cs="Arial"/>
          <w:color w:val="000000"/>
          <w:kern w:val="0"/>
          <w:sz w:val="20"/>
          <w:szCs w:val="20"/>
        </w:rPr>
        <w:t>(2</w:t>
      </w:r>
      <w:r w:rsidRPr="005D474C">
        <w:rPr>
          <w:rFonts w:ascii="Arial" w:eastAsia="新細明體" w:hAnsi="Arial" w:cs="Arial"/>
          <w:color w:val="000000"/>
          <w:kern w:val="0"/>
          <w:sz w:val="20"/>
          <w:szCs w:val="20"/>
        </w:rPr>
        <w:t>月</w:t>
      </w:r>
      <w:r w:rsidRPr="005D474C">
        <w:rPr>
          <w:rFonts w:ascii="Arial" w:eastAsia="新細明體" w:hAnsi="Arial" w:cs="Arial"/>
          <w:color w:val="000000"/>
          <w:kern w:val="0"/>
          <w:sz w:val="20"/>
          <w:szCs w:val="20"/>
        </w:rPr>
        <w:t>-6</w:t>
      </w:r>
      <w:r w:rsidRPr="005D474C">
        <w:rPr>
          <w:rFonts w:ascii="Arial" w:eastAsia="新細明體" w:hAnsi="Arial" w:cs="Arial"/>
          <w:color w:val="000000"/>
          <w:kern w:val="0"/>
          <w:sz w:val="20"/>
          <w:szCs w:val="20"/>
        </w:rPr>
        <w:t>月</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，如欲就讀</w:t>
      </w:r>
      <w:r w:rsidR="00A872EE">
        <w:rPr>
          <w:rFonts w:ascii="Arial" w:eastAsia="新細明體" w:hAnsi="Arial" w:cs="Arial" w:hint="eastAsia"/>
          <w:color w:val="000000"/>
          <w:kern w:val="0"/>
          <w:sz w:val="20"/>
          <w:szCs w:val="20"/>
        </w:rPr>
        <w:t>2020</w:t>
      </w:r>
      <w:r w:rsidRPr="005D474C">
        <w:rPr>
          <w:rFonts w:ascii="Arial" w:eastAsia="新細明體" w:hAnsi="Arial" w:cs="Arial"/>
          <w:color w:val="000000"/>
          <w:kern w:val="0"/>
          <w:sz w:val="20"/>
          <w:szCs w:val="20"/>
        </w:rPr>
        <w:t>春季班一學期者，也請務必與承辦人確認志願選填欄位。若為校內</w:t>
      </w:r>
      <w:r>
        <w:rPr>
          <w:rFonts w:ascii="Arial" w:eastAsia="新細明體" w:hAnsi="Arial" w:cs="Arial"/>
          <w:color w:val="000000"/>
          <w:kern w:val="0"/>
          <w:sz w:val="20"/>
          <w:szCs w:val="20"/>
        </w:rPr>
        <w:t>201</w:t>
      </w:r>
      <w:r>
        <w:rPr>
          <w:rFonts w:ascii="Arial" w:eastAsia="新細明體" w:hAnsi="Arial" w:cs="Arial" w:hint="eastAsia"/>
          <w:color w:val="000000"/>
          <w:kern w:val="0"/>
          <w:sz w:val="20"/>
          <w:szCs w:val="20"/>
        </w:rPr>
        <w:t>9</w:t>
      </w:r>
      <w:r w:rsidRPr="005D474C">
        <w:rPr>
          <w:rFonts w:ascii="Arial" w:eastAsia="新細明體" w:hAnsi="Arial" w:cs="Arial"/>
          <w:color w:val="000000"/>
          <w:kern w:val="0"/>
          <w:sz w:val="20"/>
          <w:szCs w:val="20"/>
        </w:rPr>
        <w:t>秋</w:t>
      </w:r>
      <w:r w:rsidRPr="005D474C">
        <w:rPr>
          <w:rFonts w:ascii="Arial" w:eastAsia="新細明體" w:hAnsi="Arial" w:cs="Arial"/>
          <w:color w:val="000000"/>
          <w:kern w:val="0"/>
          <w:sz w:val="20"/>
          <w:szCs w:val="20"/>
        </w:rPr>
        <w:t>/</w:t>
      </w:r>
      <w:r>
        <w:rPr>
          <w:rFonts w:ascii="Arial" w:eastAsia="新細明體" w:hAnsi="Arial" w:cs="Arial"/>
          <w:color w:val="000000"/>
          <w:kern w:val="0"/>
          <w:sz w:val="20"/>
          <w:szCs w:val="20"/>
        </w:rPr>
        <w:t>20</w:t>
      </w:r>
      <w:r>
        <w:rPr>
          <w:rFonts w:ascii="Arial" w:eastAsia="新細明體" w:hAnsi="Arial" w:cs="Arial" w:hint="eastAsia"/>
          <w:color w:val="000000"/>
          <w:kern w:val="0"/>
          <w:sz w:val="20"/>
          <w:szCs w:val="20"/>
        </w:rPr>
        <w:t>20</w:t>
      </w:r>
      <w:r w:rsidRPr="005D474C">
        <w:rPr>
          <w:rFonts w:ascii="Arial" w:eastAsia="新細明體" w:hAnsi="Arial" w:cs="Arial"/>
          <w:color w:val="000000"/>
          <w:kern w:val="0"/>
          <w:sz w:val="20"/>
          <w:szCs w:val="20"/>
        </w:rPr>
        <w:t>春出國交換生通過者，也請來信通知承辦人欲申請學</w:t>
      </w:r>
      <w:proofErr w:type="gramStart"/>
      <w:r w:rsidRPr="005D474C">
        <w:rPr>
          <w:rFonts w:ascii="Arial" w:eastAsia="新細明體" w:hAnsi="Arial" w:cs="Arial"/>
          <w:color w:val="000000"/>
          <w:kern w:val="0"/>
          <w:sz w:val="20"/>
          <w:szCs w:val="20"/>
        </w:rPr>
        <w:t>海惜珠</w:t>
      </w:r>
      <w:proofErr w:type="gramEnd"/>
      <w:r w:rsidRPr="005D474C">
        <w:rPr>
          <w:rFonts w:ascii="Arial" w:eastAsia="新細明體" w:hAnsi="Arial" w:cs="Arial"/>
          <w:color w:val="000000"/>
          <w:kern w:val="0"/>
          <w:sz w:val="20"/>
          <w:szCs w:val="20"/>
        </w:rPr>
        <w:t>獎學金。</w:t>
      </w:r>
    </w:p>
    <w:p w:rsidR="00A872EE" w:rsidRDefault="005D474C" w:rsidP="005D474C">
      <w:pPr>
        <w:widowControl/>
        <w:shd w:val="clear" w:color="auto" w:fill="FFFFFF"/>
        <w:spacing w:before="100" w:beforeAutospacing="1" w:after="100" w:afterAutospacing="1"/>
        <w:rPr>
          <w:rFonts w:ascii="Arial" w:eastAsia="新細明體" w:hAnsi="Arial" w:cs="Arial"/>
          <w:color w:val="000000"/>
          <w:kern w:val="0"/>
          <w:sz w:val="20"/>
          <w:szCs w:val="20"/>
        </w:rPr>
      </w:pPr>
      <w:r w:rsidRPr="005D474C">
        <w:rPr>
          <w:rFonts w:ascii="Arial" w:eastAsia="新細明體" w:hAnsi="Arial" w:cs="Arial"/>
          <w:color w:val="000000"/>
          <w:kern w:val="0"/>
          <w:sz w:val="20"/>
          <w:szCs w:val="20"/>
        </w:rPr>
        <w:t>五、欲申請之者請詳讀簡章及備妥以下文件，申請表請按照下列順序排列，以長尾夾裝訂為</w:t>
      </w:r>
      <w:r w:rsidRPr="005D474C">
        <w:rPr>
          <w:rFonts w:ascii="Arial" w:eastAsia="新細明體" w:hAnsi="Arial" w:cs="Arial"/>
          <w:color w:val="000000"/>
          <w:kern w:val="0"/>
          <w:sz w:val="20"/>
          <w:szCs w:val="20"/>
        </w:rPr>
        <w:t>1</w:t>
      </w:r>
      <w:r w:rsidRPr="005D474C">
        <w:rPr>
          <w:rFonts w:ascii="Arial" w:eastAsia="新細明體" w:hAnsi="Arial" w:cs="Arial"/>
          <w:color w:val="000000"/>
          <w:kern w:val="0"/>
          <w:sz w:val="20"/>
          <w:szCs w:val="20"/>
        </w:rPr>
        <w:t>份資料，請通過院審核之申請同學於</w:t>
      </w:r>
      <w:r w:rsidR="00A872EE">
        <w:rPr>
          <w:rFonts w:ascii="Arial" w:eastAsia="新細明體" w:hAnsi="Arial" w:cs="Arial"/>
          <w:color w:val="000000"/>
          <w:kern w:val="0"/>
          <w:sz w:val="20"/>
          <w:szCs w:val="20"/>
        </w:rPr>
        <w:t>10</w:t>
      </w:r>
      <w:r w:rsidR="00A872EE">
        <w:rPr>
          <w:rFonts w:ascii="Arial" w:eastAsia="新細明體" w:hAnsi="Arial" w:cs="Arial" w:hint="eastAsia"/>
          <w:color w:val="000000"/>
          <w:kern w:val="0"/>
          <w:sz w:val="20"/>
          <w:szCs w:val="20"/>
        </w:rPr>
        <w:t>8</w:t>
      </w:r>
      <w:r w:rsidR="005F294C">
        <w:rPr>
          <w:rFonts w:ascii="Arial" w:eastAsia="新細明體" w:hAnsi="Arial" w:cs="Arial"/>
          <w:color w:val="000000"/>
          <w:kern w:val="0"/>
          <w:sz w:val="20"/>
          <w:szCs w:val="20"/>
        </w:rPr>
        <w:t>/</w:t>
      </w:r>
      <w:r w:rsidR="005F294C">
        <w:rPr>
          <w:rFonts w:ascii="Arial" w:eastAsia="新細明體" w:hAnsi="Arial" w:cs="Arial" w:hint="eastAsia"/>
          <w:color w:val="000000"/>
          <w:kern w:val="0"/>
          <w:sz w:val="20"/>
          <w:szCs w:val="20"/>
        </w:rPr>
        <w:t>1</w:t>
      </w:r>
      <w:r w:rsidR="005F294C">
        <w:rPr>
          <w:rFonts w:ascii="Arial" w:eastAsia="新細明體" w:hAnsi="Arial" w:cs="Arial"/>
          <w:color w:val="000000"/>
          <w:kern w:val="0"/>
          <w:sz w:val="20"/>
          <w:szCs w:val="20"/>
        </w:rPr>
        <w:t>/</w:t>
      </w:r>
      <w:r w:rsidR="00A872EE">
        <w:rPr>
          <w:rFonts w:ascii="Arial" w:eastAsia="新細明體" w:hAnsi="Arial" w:cs="Arial" w:hint="eastAsia"/>
          <w:color w:val="000000"/>
          <w:kern w:val="0"/>
          <w:sz w:val="20"/>
          <w:szCs w:val="20"/>
        </w:rPr>
        <w:t>23</w:t>
      </w:r>
      <w:r w:rsidRPr="005D474C">
        <w:rPr>
          <w:rFonts w:ascii="Arial" w:eastAsia="新細明體" w:hAnsi="Arial" w:cs="Arial"/>
          <w:color w:val="000000"/>
          <w:kern w:val="0"/>
          <w:sz w:val="20"/>
          <w:szCs w:val="20"/>
        </w:rPr>
        <w:t>(</w:t>
      </w:r>
      <w:r w:rsidR="005F294C">
        <w:rPr>
          <w:rFonts w:ascii="Arial" w:eastAsia="新細明體" w:hAnsi="Arial" w:cs="Arial" w:hint="eastAsia"/>
          <w:color w:val="000000"/>
          <w:kern w:val="0"/>
          <w:sz w:val="20"/>
          <w:szCs w:val="20"/>
        </w:rPr>
        <w:t>三</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前寄申請</w:t>
      </w:r>
      <w:r w:rsidRPr="005D474C">
        <w:rPr>
          <w:rFonts w:ascii="Arial" w:eastAsia="新細明體" w:hAnsi="Arial" w:cs="Arial"/>
          <w:color w:val="000000"/>
          <w:kern w:val="0"/>
          <w:sz w:val="20"/>
          <w:szCs w:val="20"/>
        </w:rPr>
        <w:t>Word</w:t>
      </w:r>
      <w:r w:rsidRPr="005D474C">
        <w:rPr>
          <w:rFonts w:ascii="Arial" w:eastAsia="新細明體" w:hAnsi="Arial" w:cs="Arial"/>
          <w:color w:val="000000"/>
          <w:kern w:val="0"/>
          <w:sz w:val="20"/>
          <w:szCs w:val="20"/>
        </w:rPr>
        <w:t>及</w:t>
      </w:r>
      <w:r w:rsidRPr="005D474C">
        <w:rPr>
          <w:rFonts w:ascii="Arial" w:eastAsia="新細明體" w:hAnsi="Arial" w:cs="Arial"/>
          <w:color w:val="000000"/>
          <w:kern w:val="0"/>
          <w:sz w:val="20"/>
          <w:szCs w:val="20"/>
        </w:rPr>
        <w:t>PDF</w:t>
      </w:r>
      <w:r w:rsidRPr="005D474C">
        <w:rPr>
          <w:rFonts w:ascii="Arial" w:eastAsia="新細明體" w:hAnsi="Arial" w:cs="Arial"/>
          <w:color w:val="000000"/>
          <w:kern w:val="0"/>
          <w:sz w:val="20"/>
          <w:szCs w:val="20"/>
        </w:rPr>
        <w:t>、基本資料</w:t>
      </w:r>
      <w:r w:rsidRPr="005D474C">
        <w:rPr>
          <w:rFonts w:ascii="Arial" w:eastAsia="新細明體" w:hAnsi="Arial" w:cs="Arial"/>
          <w:color w:val="000000"/>
          <w:kern w:val="0"/>
          <w:sz w:val="20"/>
          <w:szCs w:val="20"/>
        </w:rPr>
        <w:t>Ex</w:t>
      </w:r>
      <w:r w:rsidR="0052314B">
        <w:rPr>
          <w:rFonts w:ascii="Arial" w:eastAsia="新細明體" w:hAnsi="Arial" w:cs="Arial" w:hint="eastAsia"/>
          <w:color w:val="000000"/>
          <w:kern w:val="0"/>
          <w:sz w:val="20"/>
          <w:szCs w:val="20"/>
        </w:rPr>
        <w:t>c</w:t>
      </w:r>
      <w:r w:rsidRPr="005D474C">
        <w:rPr>
          <w:rFonts w:ascii="Arial" w:eastAsia="新細明體" w:hAnsi="Arial" w:cs="Arial"/>
          <w:color w:val="000000"/>
          <w:kern w:val="0"/>
          <w:sz w:val="20"/>
          <w:szCs w:val="20"/>
        </w:rPr>
        <w:t>el</w:t>
      </w:r>
      <w:r w:rsidRPr="005D474C">
        <w:rPr>
          <w:rFonts w:ascii="Arial" w:eastAsia="新細明體" w:hAnsi="Arial" w:cs="Arial"/>
          <w:color w:val="000000"/>
          <w:kern w:val="0"/>
          <w:sz w:val="20"/>
          <w:szCs w:val="20"/>
        </w:rPr>
        <w:t>電子</w:t>
      </w:r>
      <w:r w:rsidRPr="005D474C">
        <w:rPr>
          <w:rFonts w:ascii="Arial" w:eastAsia="新細明體" w:hAnsi="Arial" w:cs="Arial"/>
          <w:color w:val="000000"/>
          <w:kern w:val="0"/>
          <w:sz w:val="20"/>
          <w:szCs w:val="20"/>
        </w:rPr>
        <w:lastRenderedPageBreak/>
        <w:t>檔</w:t>
      </w:r>
      <w:r w:rsidRPr="005D474C">
        <w:rPr>
          <w:rFonts w:ascii="Arial" w:eastAsia="新細明體" w:hAnsi="Arial" w:cs="Arial"/>
          <w:color w:val="000000"/>
          <w:kern w:val="0"/>
          <w:sz w:val="20"/>
          <w:szCs w:val="20"/>
        </w:rPr>
        <w:t>(</w:t>
      </w:r>
      <w:hyperlink r:id="rId7" w:history="1">
        <w:r w:rsidRPr="005D474C">
          <w:rPr>
            <w:rFonts w:ascii="Arial" w:eastAsia="新細明體" w:hAnsi="Arial" w:cs="Arial"/>
            <w:color w:val="0000FF"/>
            <w:kern w:val="0"/>
            <w:sz w:val="20"/>
            <w:szCs w:val="20"/>
            <w:u w:val="single"/>
          </w:rPr>
          <w:t>詳附件</w:t>
        </w:r>
      </w:hyperlink>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至國際學生組承辦人信箱，來信標題</w:t>
      </w:r>
      <w:r w:rsidR="005F294C">
        <w:rPr>
          <w:rFonts w:ascii="Arial" w:eastAsia="新細明體" w:hAnsi="Arial" w:cs="Arial"/>
          <w:color w:val="000000"/>
          <w:kern w:val="0"/>
          <w:sz w:val="20"/>
          <w:szCs w:val="20"/>
        </w:rPr>
        <w:t>:10</w:t>
      </w:r>
      <w:r w:rsidR="005F294C">
        <w:rPr>
          <w:rFonts w:ascii="Arial" w:eastAsia="新細明體" w:hAnsi="Arial" w:cs="Arial" w:hint="eastAsia"/>
          <w:color w:val="000000"/>
          <w:kern w:val="0"/>
          <w:sz w:val="20"/>
          <w:szCs w:val="20"/>
        </w:rPr>
        <w:t>8</w:t>
      </w:r>
      <w:r w:rsidRPr="005D474C">
        <w:rPr>
          <w:rFonts w:ascii="Arial" w:eastAsia="新細明體" w:hAnsi="Arial" w:cs="Arial"/>
          <w:color w:val="000000"/>
          <w:kern w:val="0"/>
          <w:sz w:val="20"/>
          <w:szCs w:val="20"/>
        </w:rPr>
        <w:t>學海惜珠申請</w:t>
      </w:r>
      <w:r w:rsidRPr="005D474C">
        <w:rPr>
          <w:rFonts w:ascii="Arial" w:eastAsia="新細明體" w:hAnsi="Arial" w:cs="Arial"/>
          <w:color w:val="000000"/>
          <w:kern w:val="0"/>
          <w:sz w:val="20"/>
          <w:szCs w:val="20"/>
        </w:rPr>
        <w:t>-OO</w:t>
      </w:r>
      <w:r w:rsidRPr="005D474C">
        <w:rPr>
          <w:rFonts w:ascii="Arial" w:eastAsia="新細明體" w:hAnsi="Arial" w:cs="Arial"/>
          <w:color w:val="000000"/>
          <w:kern w:val="0"/>
          <w:sz w:val="20"/>
          <w:szCs w:val="20"/>
        </w:rPr>
        <w:t>系林</w:t>
      </w:r>
      <w:r w:rsidRPr="005D474C">
        <w:rPr>
          <w:rFonts w:ascii="Arial" w:eastAsia="新細明體" w:hAnsi="Arial" w:cs="Arial"/>
          <w:color w:val="000000"/>
          <w:kern w:val="0"/>
          <w:sz w:val="20"/>
          <w:szCs w:val="20"/>
        </w:rPr>
        <w:t>OO</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br/>
        <w:t>1.</w:t>
      </w:r>
      <w:r w:rsidRPr="005D474C">
        <w:rPr>
          <w:rFonts w:ascii="Arial" w:eastAsia="新細明體" w:hAnsi="Arial" w:cs="Arial"/>
          <w:color w:val="000000"/>
          <w:kern w:val="0"/>
          <w:sz w:val="20"/>
          <w:szCs w:val="20"/>
        </w:rPr>
        <w:t>個人基本資料表</w:t>
      </w:r>
      <w:r w:rsidRPr="005D474C">
        <w:rPr>
          <w:rFonts w:ascii="Arial" w:eastAsia="新細明體" w:hAnsi="Arial" w:cs="Arial"/>
          <w:color w:val="000000"/>
          <w:kern w:val="0"/>
          <w:sz w:val="20"/>
          <w:szCs w:val="20"/>
        </w:rPr>
        <w:t>(</w:t>
      </w:r>
      <w:hyperlink r:id="rId8" w:history="1">
        <w:proofErr w:type="gramStart"/>
        <w:r w:rsidRPr="005D474C">
          <w:rPr>
            <w:rFonts w:ascii="Arial" w:eastAsia="新細明體" w:hAnsi="Arial" w:cs="Arial"/>
            <w:color w:val="0000FF"/>
            <w:kern w:val="0"/>
            <w:sz w:val="20"/>
            <w:szCs w:val="20"/>
            <w:u w:val="single"/>
          </w:rPr>
          <w:t>詳</w:t>
        </w:r>
        <w:proofErr w:type="gramEnd"/>
        <w:r w:rsidRPr="005D474C">
          <w:rPr>
            <w:rFonts w:ascii="Arial" w:eastAsia="新細明體" w:hAnsi="Arial" w:cs="Arial"/>
            <w:color w:val="0000FF"/>
            <w:kern w:val="0"/>
            <w:sz w:val="20"/>
            <w:szCs w:val="20"/>
            <w:u w:val="single"/>
          </w:rPr>
          <w:t>附件</w:t>
        </w:r>
      </w:hyperlink>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br/>
        <w:t>2.</w:t>
      </w:r>
      <w:r w:rsidRPr="005D474C">
        <w:rPr>
          <w:rFonts w:ascii="Arial" w:eastAsia="新細明體" w:hAnsi="Arial" w:cs="Arial"/>
          <w:color w:val="000000"/>
          <w:kern w:val="0"/>
          <w:sz w:val="20"/>
          <w:szCs w:val="20"/>
        </w:rPr>
        <w:t>戶籍謄本正本</w:t>
      </w:r>
      <w:r w:rsidRPr="005D474C">
        <w:rPr>
          <w:rFonts w:ascii="Arial" w:eastAsia="新細明體" w:hAnsi="Arial" w:cs="Arial"/>
          <w:color w:val="000000"/>
          <w:kern w:val="0"/>
          <w:sz w:val="20"/>
          <w:szCs w:val="20"/>
        </w:rPr>
        <w:t>(107</w:t>
      </w:r>
      <w:r w:rsidRPr="005D474C">
        <w:rPr>
          <w:rFonts w:ascii="Arial" w:eastAsia="新細明體" w:hAnsi="Arial" w:cs="Arial"/>
          <w:color w:val="000000"/>
          <w:kern w:val="0"/>
          <w:sz w:val="20"/>
          <w:szCs w:val="20"/>
        </w:rPr>
        <w:t>年以後之新式戶口名簿影本</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註明核與正本相符並親筆簽名</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或政府認可之相關戶內人口證明文件</w:t>
      </w:r>
    </w:p>
    <w:p w:rsidR="005D474C" w:rsidRPr="005D474C" w:rsidRDefault="005D474C" w:rsidP="005D474C">
      <w:pPr>
        <w:widowControl/>
        <w:shd w:val="clear" w:color="auto" w:fill="FFFFFF"/>
        <w:spacing w:before="100" w:beforeAutospacing="1" w:after="100" w:afterAutospacing="1"/>
        <w:rPr>
          <w:rFonts w:ascii="Arial" w:eastAsia="新細明體" w:hAnsi="Arial" w:cs="Arial"/>
          <w:color w:val="000000"/>
          <w:kern w:val="0"/>
          <w:sz w:val="20"/>
          <w:szCs w:val="20"/>
        </w:rPr>
      </w:pPr>
      <w:r w:rsidRPr="005D474C">
        <w:rPr>
          <w:rFonts w:ascii="Arial" w:eastAsia="新細明體" w:hAnsi="Arial" w:cs="Arial"/>
          <w:color w:val="000000"/>
          <w:kern w:val="0"/>
          <w:sz w:val="20"/>
          <w:szCs w:val="20"/>
        </w:rPr>
        <w:t>3.</w:t>
      </w:r>
      <w:r w:rsidRPr="005D474C">
        <w:rPr>
          <w:rFonts w:ascii="Arial" w:eastAsia="新細明體" w:hAnsi="Arial" w:cs="Arial"/>
          <w:color w:val="000000"/>
          <w:kern w:val="0"/>
          <w:sz w:val="20"/>
          <w:szCs w:val="20"/>
        </w:rPr>
        <w:t>有效之低收入戶證明或中低收入戶相關補助證明</w:t>
      </w:r>
      <w:r w:rsidRPr="005D474C">
        <w:rPr>
          <w:rFonts w:ascii="Arial" w:eastAsia="新細明體" w:hAnsi="Arial" w:cs="Arial"/>
          <w:color w:val="000000"/>
          <w:kern w:val="0"/>
          <w:sz w:val="20"/>
          <w:szCs w:val="20"/>
        </w:rPr>
        <w:br/>
        <w:t>4.</w:t>
      </w:r>
      <w:r w:rsidRPr="005D474C">
        <w:rPr>
          <w:rFonts w:ascii="Arial" w:eastAsia="新細明體" w:hAnsi="Arial" w:cs="Arial"/>
          <w:color w:val="000000"/>
          <w:kern w:val="0"/>
          <w:sz w:val="20"/>
          <w:szCs w:val="20"/>
        </w:rPr>
        <w:t>學</w:t>
      </w:r>
      <w:proofErr w:type="gramStart"/>
      <w:r w:rsidRPr="005D474C">
        <w:rPr>
          <w:rFonts w:ascii="Arial" w:eastAsia="新細明體" w:hAnsi="Arial" w:cs="Arial"/>
          <w:color w:val="000000"/>
          <w:kern w:val="0"/>
          <w:sz w:val="20"/>
          <w:szCs w:val="20"/>
        </w:rPr>
        <w:t>海惜珠</w:t>
      </w:r>
      <w:proofErr w:type="gramEnd"/>
      <w:r w:rsidRPr="005D474C">
        <w:rPr>
          <w:rFonts w:ascii="Arial" w:eastAsia="新細明體" w:hAnsi="Arial" w:cs="Arial"/>
          <w:color w:val="000000"/>
          <w:kern w:val="0"/>
          <w:sz w:val="20"/>
          <w:szCs w:val="20"/>
        </w:rPr>
        <w:t>申請表</w:t>
      </w:r>
      <w:r w:rsidRPr="005D474C">
        <w:rPr>
          <w:rFonts w:ascii="Arial" w:eastAsia="新細明體" w:hAnsi="Arial" w:cs="Arial"/>
          <w:color w:val="000000"/>
          <w:kern w:val="0"/>
          <w:sz w:val="20"/>
          <w:szCs w:val="20"/>
        </w:rPr>
        <w:t>(</w:t>
      </w:r>
      <w:hyperlink r:id="rId9" w:history="1">
        <w:proofErr w:type="gramStart"/>
        <w:r w:rsidRPr="005D474C">
          <w:rPr>
            <w:rFonts w:ascii="Arial" w:eastAsia="新細明體" w:hAnsi="Arial" w:cs="Arial"/>
            <w:color w:val="0000FF"/>
            <w:kern w:val="0"/>
            <w:sz w:val="20"/>
            <w:szCs w:val="20"/>
            <w:u w:val="single"/>
          </w:rPr>
          <w:t>詳</w:t>
        </w:r>
        <w:proofErr w:type="gramEnd"/>
        <w:r w:rsidRPr="005D474C">
          <w:rPr>
            <w:rFonts w:ascii="Arial" w:eastAsia="新細明體" w:hAnsi="Arial" w:cs="Arial"/>
            <w:color w:val="0000FF"/>
            <w:kern w:val="0"/>
            <w:sz w:val="20"/>
            <w:szCs w:val="20"/>
            <w:u w:val="single"/>
          </w:rPr>
          <w:t>附件</w:t>
        </w:r>
      </w:hyperlink>
      <w:r w:rsidRPr="005D474C">
        <w:rPr>
          <w:rFonts w:ascii="Arial" w:eastAsia="新細明體" w:hAnsi="Arial" w:cs="Arial"/>
          <w:color w:val="000000"/>
          <w:kern w:val="0"/>
          <w:sz w:val="20"/>
          <w:szCs w:val="20"/>
        </w:rPr>
        <w:t>)          </w:t>
      </w:r>
      <w:r w:rsidRPr="005D474C">
        <w:rPr>
          <w:rFonts w:ascii="Arial" w:eastAsia="新細明體" w:hAnsi="Arial" w:cs="Arial"/>
          <w:color w:val="000000"/>
          <w:kern w:val="0"/>
          <w:sz w:val="20"/>
          <w:szCs w:val="20"/>
        </w:rPr>
        <w:br/>
        <w:t>5.</w:t>
      </w:r>
      <w:r w:rsidRPr="005D474C">
        <w:rPr>
          <w:rFonts w:ascii="Arial" w:eastAsia="新細明體" w:hAnsi="Arial" w:cs="Arial"/>
          <w:color w:val="000000"/>
          <w:kern w:val="0"/>
          <w:sz w:val="20"/>
          <w:szCs w:val="20"/>
        </w:rPr>
        <w:t>歷年成績單正本</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大學部須含排名資料</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br/>
        <w:t>6.</w:t>
      </w:r>
      <w:r w:rsidRPr="005D474C">
        <w:rPr>
          <w:rFonts w:ascii="Arial" w:eastAsia="新細明體" w:hAnsi="Arial" w:cs="Arial"/>
          <w:color w:val="000000"/>
          <w:kern w:val="0"/>
          <w:sz w:val="20"/>
          <w:szCs w:val="20"/>
        </w:rPr>
        <w:t>語言能力證明影本</w:t>
      </w:r>
      <w:r w:rsidRPr="005D474C">
        <w:rPr>
          <w:rFonts w:ascii="Arial" w:eastAsia="新細明體" w:hAnsi="Arial" w:cs="Arial"/>
          <w:color w:val="000000"/>
          <w:kern w:val="0"/>
          <w:sz w:val="20"/>
          <w:szCs w:val="20"/>
        </w:rPr>
        <w:t xml:space="preserve"> (</w:t>
      </w:r>
      <w:r w:rsidRPr="005D474C">
        <w:rPr>
          <w:rFonts w:ascii="Arial" w:eastAsia="新細明體" w:hAnsi="Arial" w:cs="Arial"/>
          <w:color w:val="000000"/>
          <w:kern w:val="0"/>
          <w:sz w:val="20"/>
          <w:szCs w:val="20"/>
        </w:rPr>
        <w:t>檢測日期需為</w:t>
      </w:r>
      <w:r w:rsidRPr="005D474C">
        <w:rPr>
          <w:rFonts w:ascii="Arial" w:eastAsia="新細明體" w:hAnsi="Arial" w:cs="Arial"/>
          <w:color w:val="000000"/>
          <w:kern w:val="0"/>
          <w:sz w:val="20"/>
          <w:szCs w:val="20"/>
        </w:rPr>
        <w:t>105</w:t>
      </w:r>
      <w:r w:rsidRPr="005D474C">
        <w:rPr>
          <w:rFonts w:ascii="Arial" w:eastAsia="新細明體" w:hAnsi="Arial" w:cs="Arial"/>
          <w:color w:val="000000"/>
          <w:kern w:val="0"/>
          <w:sz w:val="20"/>
          <w:szCs w:val="20"/>
        </w:rPr>
        <w:t>年</w:t>
      </w:r>
      <w:r w:rsidRPr="005D474C">
        <w:rPr>
          <w:rFonts w:ascii="Arial" w:eastAsia="新細明體" w:hAnsi="Arial" w:cs="Arial"/>
          <w:color w:val="000000"/>
          <w:kern w:val="0"/>
          <w:sz w:val="20"/>
          <w:szCs w:val="20"/>
        </w:rPr>
        <w:t>12</w:t>
      </w:r>
      <w:r w:rsidRPr="005D474C">
        <w:rPr>
          <w:rFonts w:ascii="Arial" w:eastAsia="新細明體" w:hAnsi="Arial" w:cs="Arial"/>
          <w:color w:val="000000"/>
          <w:kern w:val="0"/>
          <w:sz w:val="20"/>
          <w:szCs w:val="20"/>
        </w:rPr>
        <w:t>月以後</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br/>
        <w:t>7.</w:t>
      </w:r>
      <w:r w:rsidRPr="005D474C">
        <w:rPr>
          <w:rFonts w:ascii="Arial" w:eastAsia="新細明體" w:hAnsi="Arial" w:cs="Arial"/>
          <w:color w:val="000000"/>
          <w:kern w:val="0"/>
          <w:sz w:val="20"/>
          <w:szCs w:val="20"/>
        </w:rPr>
        <w:t>其他有利之優秀表現證明</w:t>
      </w:r>
      <w:r w:rsidRPr="005D474C">
        <w:rPr>
          <w:rFonts w:ascii="Arial" w:eastAsia="新細明體" w:hAnsi="Arial" w:cs="Arial"/>
          <w:color w:val="000000"/>
          <w:kern w:val="0"/>
          <w:sz w:val="20"/>
          <w:szCs w:val="20"/>
        </w:rPr>
        <w:br/>
        <w:t>8.</w:t>
      </w:r>
      <w:r w:rsidRPr="005D474C">
        <w:rPr>
          <w:rFonts w:ascii="Arial" w:eastAsia="新細明體" w:hAnsi="Arial" w:cs="Arial"/>
          <w:color w:val="000000"/>
          <w:kern w:val="0"/>
          <w:sz w:val="20"/>
          <w:szCs w:val="20"/>
        </w:rPr>
        <w:t>推薦函一封</w:t>
      </w:r>
      <w:r w:rsidRPr="005D474C">
        <w:rPr>
          <w:rFonts w:ascii="Arial" w:eastAsia="新細明體" w:hAnsi="Arial" w:cs="Arial"/>
          <w:color w:val="000000"/>
          <w:kern w:val="0"/>
          <w:sz w:val="20"/>
          <w:szCs w:val="20"/>
        </w:rPr>
        <w:t xml:space="preserve"> (</w:t>
      </w:r>
      <w:r w:rsidRPr="005D474C">
        <w:rPr>
          <w:rFonts w:ascii="Arial" w:eastAsia="新細明體" w:hAnsi="Arial" w:cs="Arial"/>
          <w:color w:val="000000"/>
          <w:kern w:val="0"/>
          <w:sz w:val="20"/>
          <w:szCs w:val="20"/>
        </w:rPr>
        <w:t>研究生為｢指導教授</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推薦；大學部為｢導師或系主任｣推薦）</w:t>
      </w:r>
      <w:r w:rsidRPr="005D474C">
        <w:rPr>
          <w:rFonts w:ascii="Arial" w:eastAsia="新細明體" w:hAnsi="Arial" w:cs="Arial"/>
          <w:color w:val="000000"/>
          <w:kern w:val="0"/>
          <w:sz w:val="20"/>
          <w:szCs w:val="20"/>
        </w:rPr>
        <w:br/>
        <w:t>9.</w:t>
      </w:r>
      <w:r w:rsidRPr="005D474C">
        <w:rPr>
          <w:rFonts w:ascii="Arial" w:eastAsia="新細明體" w:hAnsi="Arial" w:cs="Arial"/>
          <w:color w:val="000000"/>
          <w:kern w:val="0"/>
          <w:sz w:val="20"/>
          <w:szCs w:val="20"/>
        </w:rPr>
        <w:t>家長同意書</w:t>
      </w:r>
      <w:r w:rsidRPr="005D474C">
        <w:rPr>
          <w:rFonts w:ascii="Arial" w:eastAsia="新細明體" w:hAnsi="Arial" w:cs="Arial"/>
          <w:color w:val="000000"/>
          <w:kern w:val="0"/>
          <w:sz w:val="20"/>
          <w:szCs w:val="20"/>
        </w:rPr>
        <w:br/>
        <w:t>10.</w:t>
      </w:r>
      <w:r w:rsidRPr="005D474C">
        <w:rPr>
          <w:rFonts w:ascii="Arial" w:eastAsia="新細明體" w:hAnsi="Arial" w:cs="Arial"/>
          <w:color w:val="000000"/>
          <w:kern w:val="0"/>
          <w:sz w:val="20"/>
          <w:szCs w:val="20"/>
        </w:rPr>
        <w:t>身分證黏貼表（</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申請人須為中華民國籍，並在台灣設有戶籍）</w:t>
      </w:r>
      <w:r w:rsidRPr="005D474C">
        <w:rPr>
          <w:rFonts w:ascii="Arial" w:eastAsia="新細明體" w:hAnsi="Arial" w:cs="Arial"/>
          <w:color w:val="000000"/>
          <w:kern w:val="0"/>
          <w:sz w:val="20"/>
          <w:szCs w:val="20"/>
        </w:rPr>
        <w:br/>
        <w:t>11.</w:t>
      </w:r>
      <w:r w:rsidRPr="005D474C">
        <w:rPr>
          <w:rFonts w:ascii="Arial" w:eastAsia="新細明體" w:hAnsi="Arial" w:cs="Arial"/>
          <w:color w:val="000000"/>
          <w:kern w:val="0"/>
          <w:sz w:val="20"/>
          <w:szCs w:val="20"/>
        </w:rPr>
        <w:t>學生證黏貼表</w:t>
      </w:r>
      <w:r w:rsidRPr="005D474C">
        <w:rPr>
          <w:rFonts w:ascii="Arial" w:eastAsia="新細明體" w:hAnsi="Arial" w:cs="Arial"/>
          <w:color w:val="000000"/>
          <w:kern w:val="0"/>
          <w:sz w:val="20"/>
          <w:szCs w:val="20"/>
        </w:rPr>
        <w:br/>
      </w:r>
      <w:r w:rsidRPr="005D474C">
        <w:rPr>
          <w:rFonts w:ascii="Arial" w:eastAsia="新細明體" w:hAnsi="Arial" w:cs="Arial"/>
          <w:color w:val="000000"/>
          <w:kern w:val="0"/>
          <w:sz w:val="20"/>
          <w:szCs w:val="20"/>
        </w:rPr>
        <w:t>七、校內收件截止時間：各院收件截止日請自訂，</w:t>
      </w:r>
      <w:r w:rsidR="00A872EE">
        <w:rPr>
          <w:rFonts w:ascii="Arial" w:eastAsia="新細明體" w:hAnsi="Arial" w:cs="Arial"/>
          <w:color w:val="000000"/>
          <w:kern w:val="0"/>
          <w:sz w:val="20"/>
          <w:szCs w:val="20"/>
        </w:rPr>
        <w:t>10</w:t>
      </w:r>
      <w:r w:rsidR="00A872EE">
        <w:rPr>
          <w:rFonts w:ascii="Arial" w:eastAsia="新細明體" w:hAnsi="Arial" w:cs="Arial" w:hint="eastAsia"/>
          <w:color w:val="000000"/>
          <w:kern w:val="0"/>
          <w:sz w:val="20"/>
          <w:szCs w:val="20"/>
        </w:rPr>
        <w:t>8/</w:t>
      </w:r>
      <w:r w:rsidRPr="005D474C">
        <w:rPr>
          <w:rFonts w:ascii="Arial" w:eastAsia="新細明體" w:hAnsi="Arial" w:cs="Arial"/>
          <w:color w:val="000000"/>
          <w:kern w:val="0"/>
          <w:sz w:val="20"/>
          <w:szCs w:val="20"/>
        </w:rPr>
        <w:t>1</w:t>
      </w:r>
      <w:r w:rsidR="00A872EE">
        <w:rPr>
          <w:rFonts w:ascii="Arial" w:eastAsia="新細明體" w:hAnsi="Arial" w:cs="Arial" w:hint="eastAsia"/>
          <w:color w:val="000000"/>
          <w:kern w:val="0"/>
          <w:sz w:val="20"/>
          <w:szCs w:val="20"/>
        </w:rPr>
        <w:t>/23</w:t>
      </w:r>
      <w:r w:rsidRPr="005D474C">
        <w:rPr>
          <w:rFonts w:ascii="Arial" w:eastAsia="新細明體" w:hAnsi="Arial" w:cs="Arial"/>
          <w:color w:val="000000"/>
          <w:kern w:val="0"/>
          <w:sz w:val="20"/>
          <w:szCs w:val="20"/>
        </w:rPr>
        <w:t>(</w:t>
      </w:r>
      <w:r w:rsidR="00A872EE">
        <w:rPr>
          <w:rFonts w:ascii="Arial" w:eastAsia="新細明體" w:hAnsi="Arial" w:cs="Arial" w:hint="eastAsia"/>
          <w:color w:val="000000"/>
          <w:kern w:val="0"/>
          <w:sz w:val="20"/>
          <w:szCs w:val="20"/>
        </w:rPr>
        <w:t>三</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t>下班前各院將通過</w:t>
      </w:r>
      <w:proofErr w:type="gramStart"/>
      <w:r w:rsidRPr="005D474C">
        <w:rPr>
          <w:rFonts w:ascii="Arial" w:eastAsia="新細明體" w:hAnsi="Arial" w:cs="Arial"/>
          <w:color w:val="000000"/>
          <w:kern w:val="0"/>
          <w:sz w:val="20"/>
          <w:szCs w:val="20"/>
        </w:rPr>
        <w:t>複</w:t>
      </w:r>
      <w:proofErr w:type="gramEnd"/>
      <w:r w:rsidRPr="005D474C">
        <w:rPr>
          <w:rFonts w:ascii="Arial" w:eastAsia="新細明體" w:hAnsi="Arial" w:cs="Arial"/>
          <w:color w:val="000000"/>
          <w:kern w:val="0"/>
          <w:sz w:val="20"/>
          <w:szCs w:val="20"/>
        </w:rPr>
        <w:t>審之申請文件送至國際學生組。</w:t>
      </w:r>
      <w:r w:rsidRPr="005D474C">
        <w:rPr>
          <w:rFonts w:ascii="Arial" w:eastAsia="新細明體" w:hAnsi="Arial" w:cs="Arial"/>
          <w:color w:val="000000"/>
          <w:kern w:val="0"/>
          <w:sz w:val="20"/>
          <w:szCs w:val="20"/>
        </w:rPr>
        <w:br/>
      </w:r>
      <w:r w:rsidRPr="005D474C">
        <w:rPr>
          <w:rFonts w:ascii="Arial" w:eastAsia="新細明體" w:hAnsi="Arial" w:cs="Arial"/>
          <w:color w:val="000000"/>
          <w:kern w:val="0"/>
          <w:sz w:val="20"/>
          <w:szCs w:val="20"/>
        </w:rPr>
        <w:t>八、</w:t>
      </w:r>
      <w:proofErr w:type="gramStart"/>
      <w:r w:rsidRPr="005D474C">
        <w:rPr>
          <w:rFonts w:ascii="Arial" w:eastAsia="新細明體" w:hAnsi="Arial" w:cs="Arial"/>
          <w:color w:val="000000"/>
          <w:kern w:val="0"/>
          <w:sz w:val="20"/>
          <w:szCs w:val="20"/>
        </w:rPr>
        <w:t>研</w:t>
      </w:r>
      <w:proofErr w:type="gramEnd"/>
      <w:r w:rsidRPr="005D474C">
        <w:rPr>
          <w:rFonts w:ascii="Arial" w:eastAsia="新細明體" w:hAnsi="Arial" w:cs="Arial"/>
          <w:color w:val="000000"/>
          <w:kern w:val="0"/>
          <w:sz w:val="20"/>
          <w:szCs w:val="20"/>
        </w:rPr>
        <w:t>修期程不得少於</w:t>
      </w:r>
      <w:r w:rsidRPr="005D474C">
        <w:rPr>
          <w:rFonts w:ascii="Arial" w:eastAsia="新細明體" w:hAnsi="Arial" w:cs="Arial"/>
          <w:color w:val="000000"/>
          <w:kern w:val="0"/>
          <w:sz w:val="20"/>
          <w:szCs w:val="20"/>
        </w:rPr>
        <w:t>1</w:t>
      </w:r>
      <w:r w:rsidRPr="005D474C">
        <w:rPr>
          <w:rFonts w:ascii="Arial" w:eastAsia="新細明體" w:hAnsi="Arial" w:cs="Arial"/>
          <w:color w:val="000000"/>
          <w:kern w:val="0"/>
          <w:sz w:val="20"/>
          <w:szCs w:val="20"/>
        </w:rPr>
        <w:t>學期</w:t>
      </w:r>
      <w:proofErr w:type="gramStart"/>
      <w:r w:rsidRPr="005D474C">
        <w:rPr>
          <w:rFonts w:ascii="Arial" w:eastAsia="新細明體" w:hAnsi="Arial" w:cs="Arial"/>
          <w:color w:val="000000"/>
          <w:kern w:val="0"/>
          <w:sz w:val="20"/>
          <w:szCs w:val="20"/>
        </w:rPr>
        <w:t>或學季</w:t>
      </w:r>
      <w:proofErr w:type="gramEnd"/>
      <w:r w:rsidRPr="005D474C">
        <w:rPr>
          <w:rFonts w:ascii="Arial" w:eastAsia="新細明體" w:hAnsi="Arial" w:cs="Arial"/>
          <w:color w:val="000000"/>
          <w:kern w:val="0"/>
          <w:sz w:val="20"/>
          <w:szCs w:val="20"/>
        </w:rPr>
        <w:t>，最長以</w:t>
      </w:r>
      <w:r w:rsidRPr="005D474C">
        <w:rPr>
          <w:rFonts w:ascii="Arial" w:eastAsia="新細明體" w:hAnsi="Arial" w:cs="Arial"/>
          <w:color w:val="000000"/>
          <w:kern w:val="0"/>
          <w:sz w:val="20"/>
          <w:szCs w:val="20"/>
        </w:rPr>
        <w:t>1</w:t>
      </w:r>
      <w:r w:rsidRPr="005D474C">
        <w:rPr>
          <w:rFonts w:ascii="Arial" w:eastAsia="新細明體" w:hAnsi="Arial" w:cs="Arial"/>
          <w:color w:val="000000"/>
          <w:kern w:val="0"/>
          <w:sz w:val="20"/>
          <w:szCs w:val="20"/>
        </w:rPr>
        <w:t>年為限</w:t>
      </w:r>
      <w:r w:rsidRPr="005D474C">
        <w:rPr>
          <w:rFonts w:ascii="Arial" w:eastAsia="新細明體" w:hAnsi="Arial" w:cs="Arial"/>
          <w:color w:val="000000"/>
          <w:kern w:val="0"/>
          <w:sz w:val="20"/>
          <w:szCs w:val="20"/>
        </w:rPr>
        <w:t> </w:t>
      </w:r>
      <w:r w:rsidRPr="005D474C">
        <w:rPr>
          <w:rFonts w:ascii="Arial" w:eastAsia="新細明體" w:hAnsi="Arial" w:cs="Arial"/>
          <w:color w:val="000000"/>
          <w:kern w:val="0"/>
          <w:sz w:val="20"/>
          <w:szCs w:val="20"/>
        </w:rPr>
        <w:br/>
      </w:r>
      <w:r w:rsidRPr="005D474C">
        <w:rPr>
          <w:rFonts w:ascii="Arial" w:eastAsia="新細明體" w:hAnsi="Arial" w:cs="Arial"/>
          <w:color w:val="000000"/>
          <w:kern w:val="0"/>
          <w:sz w:val="20"/>
          <w:szCs w:val="20"/>
        </w:rPr>
        <w:t>九、預估生活費：請參考</w:t>
      </w:r>
      <w:hyperlink r:id="rId10" w:history="1">
        <w:r w:rsidRPr="005D474C">
          <w:rPr>
            <w:rFonts w:ascii="Arial" w:eastAsia="新細明體" w:hAnsi="Arial" w:cs="Arial"/>
            <w:color w:val="0000FF"/>
            <w:kern w:val="0"/>
            <w:sz w:val="20"/>
            <w:szCs w:val="20"/>
            <w:u w:val="single"/>
          </w:rPr>
          <w:t>教育部公費留學生公費項目及支給數額標準表</w:t>
        </w:r>
      </w:hyperlink>
      <w:r w:rsidRPr="005D474C">
        <w:rPr>
          <w:rFonts w:ascii="Arial" w:eastAsia="新細明體" w:hAnsi="Arial" w:cs="Arial"/>
          <w:color w:val="000000"/>
          <w:kern w:val="0"/>
          <w:sz w:val="20"/>
          <w:szCs w:val="20"/>
        </w:rPr>
        <w:t>預估及</w:t>
      </w:r>
      <w:hyperlink r:id="rId11" w:history="1">
        <w:r w:rsidRPr="005D474C">
          <w:rPr>
            <w:rFonts w:ascii="Arial" w:eastAsia="新細明體" w:hAnsi="Arial" w:cs="Arial"/>
            <w:color w:val="0000FF"/>
            <w:kern w:val="0"/>
            <w:sz w:val="20"/>
            <w:szCs w:val="20"/>
            <w:u w:val="single"/>
          </w:rPr>
          <w:t>社會救助法</w:t>
        </w:r>
      </w:hyperlink>
      <w:r w:rsidRPr="005D474C">
        <w:rPr>
          <w:rFonts w:ascii="Arial" w:eastAsia="新細明體" w:hAnsi="Arial" w:cs="Arial"/>
          <w:color w:val="000000"/>
          <w:kern w:val="0"/>
          <w:sz w:val="20"/>
          <w:szCs w:val="20"/>
        </w:rPr>
        <w:br/>
        <w:t> </w:t>
      </w:r>
    </w:p>
    <w:p w:rsidR="005D474C" w:rsidRDefault="005D474C" w:rsidP="005D474C">
      <w:pPr>
        <w:widowControl/>
        <w:shd w:val="clear" w:color="auto" w:fill="FFFFFF"/>
        <w:spacing w:before="100" w:beforeAutospacing="1" w:after="100" w:afterAutospacing="1"/>
        <w:rPr>
          <w:rFonts w:ascii="Arial" w:eastAsia="新細明體" w:hAnsi="Arial" w:cs="Arial" w:hint="eastAsia"/>
          <w:color w:val="0000FF"/>
          <w:kern w:val="0"/>
          <w:sz w:val="20"/>
          <w:szCs w:val="20"/>
          <w:u w:val="single"/>
        </w:rPr>
      </w:pPr>
      <w:r w:rsidRPr="005D474C">
        <w:rPr>
          <w:rFonts w:ascii="Arial" w:eastAsia="新細明體" w:hAnsi="Arial" w:cs="Arial"/>
          <w:color w:val="000000"/>
          <w:kern w:val="0"/>
          <w:sz w:val="20"/>
          <w:szCs w:val="20"/>
        </w:rPr>
        <w:t>承辦人聯絡方式</w:t>
      </w:r>
      <w:r w:rsidRPr="005D474C">
        <w:rPr>
          <w:rFonts w:ascii="Arial" w:eastAsia="新細明體" w:hAnsi="Arial" w:cs="Arial"/>
          <w:color w:val="000000"/>
          <w:kern w:val="0"/>
          <w:sz w:val="20"/>
          <w:szCs w:val="20"/>
        </w:rPr>
        <w:t>: (</w:t>
      </w:r>
      <w:r w:rsidRPr="005D474C">
        <w:rPr>
          <w:rFonts w:ascii="Arial" w:eastAsia="新細明體" w:hAnsi="Arial" w:cs="Arial"/>
          <w:color w:val="000000"/>
          <w:kern w:val="0"/>
          <w:sz w:val="20"/>
          <w:szCs w:val="20"/>
        </w:rPr>
        <w:t>建議來信詢問相關問題，若需面談，請來信約時間</w:t>
      </w:r>
      <w:r w:rsidRPr="005D474C">
        <w:rPr>
          <w:rFonts w:ascii="Arial" w:eastAsia="新細明體" w:hAnsi="Arial" w:cs="Arial"/>
          <w:color w:val="000000"/>
          <w:kern w:val="0"/>
          <w:sz w:val="20"/>
          <w:szCs w:val="20"/>
        </w:rPr>
        <w:t>)</w:t>
      </w:r>
      <w:r w:rsidRPr="005D474C">
        <w:rPr>
          <w:rFonts w:ascii="Arial" w:eastAsia="新細明體" w:hAnsi="Arial" w:cs="Arial"/>
          <w:color w:val="000000"/>
          <w:kern w:val="0"/>
          <w:sz w:val="20"/>
          <w:szCs w:val="20"/>
        </w:rPr>
        <w:br/>
      </w:r>
      <w:r w:rsidRPr="005D474C">
        <w:rPr>
          <w:rFonts w:ascii="Arial" w:eastAsia="新細明體" w:hAnsi="Arial" w:cs="Arial"/>
          <w:color w:val="000000"/>
          <w:kern w:val="0"/>
          <w:sz w:val="20"/>
          <w:szCs w:val="20"/>
        </w:rPr>
        <w:t>陳小姐</w:t>
      </w:r>
      <w:r w:rsidRPr="005D474C">
        <w:rPr>
          <w:rFonts w:ascii="Arial" w:eastAsia="新細明體" w:hAnsi="Arial" w:cs="Arial"/>
          <w:color w:val="000000"/>
          <w:kern w:val="0"/>
          <w:sz w:val="20"/>
          <w:szCs w:val="20"/>
        </w:rPr>
        <w:br/>
      </w:r>
      <w:hyperlink r:id="rId12" w:history="1">
        <w:r w:rsidRPr="005D474C">
          <w:rPr>
            <w:rFonts w:ascii="Arial" w:eastAsia="新細明體" w:hAnsi="Arial" w:cs="Arial"/>
            <w:color w:val="0000FF"/>
            <w:kern w:val="0"/>
            <w:sz w:val="20"/>
            <w:szCs w:val="20"/>
            <w:u w:val="single"/>
          </w:rPr>
          <w:t>hsjchen@mx.nthu.edu.tw</w:t>
        </w:r>
      </w:hyperlink>
    </w:p>
    <w:p w:rsidR="00E34AA2" w:rsidRDefault="00E34AA2" w:rsidP="005D474C">
      <w:pPr>
        <w:widowControl/>
        <w:shd w:val="clear" w:color="auto" w:fill="FFFFFF"/>
        <w:spacing w:before="100" w:beforeAutospacing="1" w:after="100" w:afterAutospacing="1"/>
        <w:rPr>
          <w:rFonts w:ascii="Arial" w:eastAsia="新細明體" w:hAnsi="Arial" w:cs="Arial" w:hint="eastAsia"/>
          <w:color w:val="0000FF"/>
          <w:kern w:val="0"/>
          <w:sz w:val="20"/>
          <w:szCs w:val="20"/>
          <w:u w:val="single"/>
        </w:rPr>
      </w:pPr>
    </w:p>
    <w:p w:rsidR="00E34AA2" w:rsidRDefault="00E34AA2" w:rsidP="005D474C">
      <w:pPr>
        <w:widowControl/>
        <w:shd w:val="clear" w:color="auto" w:fill="FFFFFF"/>
        <w:spacing w:before="100" w:beforeAutospacing="1" w:after="100" w:afterAutospacing="1"/>
        <w:rPr>
          <w:rFonts w:ascii="Arial" w:eastAsia="新細明體" w:hAnsi="Arial" w:cs="Arial" w:hint="eastAsia"/>
          <w:color w:val="0000FF"/>
          <w:kern w:val="0"/>
          <w:sz w:val="20"/>
          <w:szCs w:val="20"/>
          <w:u w:val="single"/>
        </w:rPr>
      </w:pPr>
    </w:p>
    <w:p w:rsidR="00E34AA2" w:rsidRDefault="00E34AA2" w:rsidP="005D474C">
      <w:pPr>
        <w:widowControl/>
        <w:shd w:val="clear" w:color="auto" w:fill="FFFFFF"/>
        <w:spacing w:before="100" w:beforeAutospacing="1" w:after="100" w:afterAutospacing="1"/>
        <w:rPr>
          <w:rFonts w:ascii="Arial" w:eastAsia="新細明體" w:hAnsi="Arial" w:cs="Arial" w:hint="eastAsia"/>
          <w:color w:val="0000FF"/>
          <w:kern w:val="0"/>
          <w:sz w:val="20"/>
          <w:szCs w:val="20"/>
          <w:u w:val="single"/>
        </w:rPr>
      </w:pPr>
    </w:p>
    <w:p w:rsidR="00E34AA2" w:rsidRDefault="00E34AA2" w:rsidP="005D474C">
      <w:pPr>
        <w:widowControl/>
        <w:shd w:val="clear" w:color="auto" w:fill="FFFFFF"/>
        <w:spacing w:before="100" w:beforeAutospacing="1" w:after="100" w:afterAutospacing="1"/>
        <w:rPr>
          <w:rFonts w:ascii="Arial" w:eastAsia="新細明體" w:hAnsi="Arial" w:cs="Arial" w:hint="eastAsia"/>
          <w:color w:val="0000FF"/>
          <w:kern w:val="0"/>
          <w:sz w:val="20"/>
          <w:szCs w:val="20"/>
          <w:u w:val="single"/>
        </w:rPr>
      </w:pPr>
    </w:p>
    <w:p w:rsidR="00E34AA2" w:rsidRDefault="00E34AA2" w:rsidP="005D474C">
      <w:pPr>
        <w:widowControl/>
        <w:shd w:val="clear" w:color="auto" w:fill="FFFFFF"/>
        <w:spacing w:before="100" w:beforeAutospacing="1" w:after="100" w:afterAutospacing="1"/>
        <w:rPr>
          <w:rFonts w:ascii="Arial" w:eastAsia="新細明體" w:hAnsi="Arial" w:cs="Arial" w:hint="eastAsia"/>
          <w:color w:val="0000FF"/>
          <w:kern w:val="0"/>
          <w:sz w:val="20"/>
          <w:szCs w:val="20"/>
          <w:u w:val="single"/>
        </w:rPr>
      </w:pPr>
    </w:p>
    <w:p w:rsidR="00E34AA2" w:rsidRDefault="00E34AA2" w:rsidP="005D474C">
      <w:pPr>
        <w:widowControl/>
        <w:shd w:val="clear" w:color="auto" w:fill="FFFFFF"/>
        <w:spacing w:before="100" w:beforeAutospacing="1" w:after="100" w:afterAutospacing="1"/>
        <w:rPr>
          <w:rFonts w:ascii="Arial" w:eastAsia="新細明體" w:hAnsi="Arial" w:cs="Arial" w:hint="eastAsia"/>
          <w:color w:val="0000FF"/>
          <w:kern w:val="0"/>
          <w:sz w:val="20"/>
          <w:szCs w:val="20"/>
          <w:u w:val="single"/>
        </w:rPr>
      </w:pPr>
    </w:p>
    <w:p w:rsidR="00E34AA2" w:rsidRDefault="00E34AA2" w:rsidP="005D474C">
      <w:pPr>
        <w:widowControl/>
        <w:shd w:val="clear" w:color="auto" w:fill="FFFFFF"/>
        <w:spacing w:before="100" w:beforeAutospacing="1" w:after="100" w:afterAutospacing="1"/>
        <w:rPr>
          <w:rFonts w:ascii="Arial" w:eastAsia="新細明體" w:hAnsi="Arial" w:cs="Arial" w:hint="eastAsia"/>
          <w:color w:val="0000FF"/>
          <w:kern w:val="0"/>
          <w:sz w:val="20"/>
          <w:szCs w:val="20"/>
          <w:u w:val="single"/>
        </w:rPr>
      </w:pPr>
    </w:p>
    <w:p w:rsidR="00E34AA2" w:rsidRDefault="00E34AA2" w:rsidP="005D474C">
      <w:pPr>
        <w:widowControl/>
        <w:shd w:val="clear" w:color="auto" w:fill="FFFFFF"/>
        <w:spacing w:before="100" w:beforeAutospacing="1" w:after="100" w:afterAutospacing="1"/>
        <w:rPr>
          <w:rFonts w:ascii="Arial" w:eastAsia="新細明體" w:hAnsi="Arial" w:cs="Arial" w:hint="eastAsia"/>
          <w:color w:val="0000FF"/>
          <w:kern w:val="0"/>
          <w:sz w:val="20"/>
          <w:szCs w:val="20"/>
          <w:u w:val="single"/>
        </w:rPr>
      </w:pPr>
    </w:p>
    <w:p w:rsidR="00E34AA2" w:rsidRDefault="00E34AA2" w:rsidP="005D474C">
      <w:pPr>
        <w:widowControl/>
        <w:shd w:val="clear" w:color="auto" w:fill="FFFFFF"/>
        <w:spacing w:before="100" w:beforeAutospacing="1" w:after="100" w:afterAutospacing="1"/>
        <w:rPr>
          <w:rFonts w:ascii="Arial" w:eastAsia="新細明體" w:hAnsi="Arial" w:cs="Arial" w:hint="eastAsia"/>
          <w:color w:val="0000FF"/>
          <w:kern w:val="0"/>
          <w:sz w:val="20"/>
          <w:szCs w:val="20"/>
          <w:u w:val="single"/>
        </w:rPr>
      </w:pPr>
    </w:p>
    <w:p w:rsidR="00E34AA2" w:rsidRPr="00E34AA2" w:rsidRDefault="00E34AA2" w:rsidP="00E34AA2">
      <w:pPr>
        <w:rPr>
          <w:rFonts w:ascii="標楷體" w:eastAsia="標楷體" w:hAnsi="標楷體" w:cs="Times New Roman"/>
        </w:rPr>
      </w:pPr>
      <w:bookmarkStart w:id="0" w:name="OLE_LINK38"/>
      <w:bookmarkStart w:id="1" w:name="OLE_LINK39"/>
      <w:bookmarkStart w:id="2" w:name="OLE_LINK40"/>
      <w:r w:rsidRPr="00E34AA2">
        <w:rPr>
          <w:rFonts w:ascii="標楷體" w:eastAsia="標楷體" w:hAnsi="標楷體" w:cs="Times New Roman" w:hint="eastAsia"/>
        </w:rPr>
        <w:lastRenderedPageBreak/>
        <w:t>學生基本資料</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5"/>
        <w:gridCol w:w="1583"/>
        <w:gridCol w:w="1277"/>
        <w:gridCol w:w="1754"/>
        <w:gridCol w:w="130"/>
        <w:gridCol w:w="1972"/>
      </w:tblGrid>
      <w:tr w:rsidR="00E34AA2" w:rsidRPr="00E34AA2" w:rsidTr="0016615F">
        <w:trPr>
          <w:trHeight w:val="620"/>
        </w:trPr>
        <w:tc>
          <w:tcPr>
            <w:tcW w:w="2265" w:type="dxa"/>
            <w:vAlign w:val="center"/>
          </w:tcPr>
          <w:p w:rsidR="00E34AA2" w:rsidRPr="00E34AA2" w:rsidRDefault="00E34AA2" w:rsidP="00E34AA2">
            <w:pPr>
              <w:jc w:val="both"/>
              <w:rPr>
                <w:rFonts w:ascii="標楷體" w:eastAsia="標楷體" w:hAnsi="標楷體" w:cs="Times New Roman"/>
              </w:rPr>
            </w:pPr>
            <w:bookmarkStart w:id="3" w:name="OLE_LINK22"/>
            <w:bookmarkStart w:id="4" w:name="OLE_LINK23"/>
            <w:bookmarkEnd w:id="0"/>
            <w:bookmarkEnd w:id="1"/>
            <w:bookmarkEnd w:id="2"/>
            <w:r w:rsidRPr="00E34AA2">
              <w:rPr>
                <w:rFonts w:ascii="標楷體" w:eastAsia="標楷體" w:hAnsi="標楷體" w:cs="Times New Roman" w:hint="eastAsia"/>
              </w:rPr>
              <w:t>中文姓名</w:t>
            </w:r>
          </w:p>
        </w:tc>
        <w:tc>
          <w:tcPr>
            <w:tcW w:w="1583" w:type="dxa"/>
            <w:vAlign w:val="center"/>
          </w:tcPr>
          <w:p w:rsidR="00E34AA2" w:rsidRPr="00E34AA2" w:rsidRDefault="00E34AA2" w:rsidP="00E34AA2">
            <w:pPr>
              <w:jc w:val="both"/>
              <w:rPr>
                <w:rFonts w:ascii="標楷體" w:eastAsia="標楷體" w:hAnsi="標楷體" w:cs="Times New Roman"/>
              </w:rPr>
            </w:pPr>
          </w:p>
        </w:tc>
        <w:tc>
          <w:tcPr>
            <w:tcW w:w="1277"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英文姓名</w:t>
            </w:r>
          </w:p>
        </w:tc>
        <w:tc>
          <w:tcPr>
            <w:tcW w:w="1754" w:type="dxa"/>
            <w:vAlign w:val="center"/>
          </w:tcPr>
          <w:p w:rsidR="00E34AA2" w:rsidRPr="00E34AA2" w:rsidRDefault="00E34AA2" w:rsidP="00E34AA2">
            <w:pPr>
              <w:jc w:val="both"/>
              <w:rPr>
                <w:rFonts w:ascii="標楷體" w:eastAsia="標楷體" w:hAnsi="標楷體" w:cs="Times New Roman"/>
                <w:color w:val="808080"/>
              </w:rPr>
            </w:pPr>
            <w:r w:rsidRPr="00E34AA2">
              <w:rPr>
                <w:rFonts w:ascii="標楷體" w:eastAsia="標楷體" w:hAnsi="標楷體" w:cs="Times New Roman" w:hint="eastAsia"/>
                <w:color w:val="808080"/>
              </w:rPr>
              <w:t>(請與護照英文姓名相符)</w:t>
            </w:r>
          </w:p>
        </w:tc>
        <w:tc>
          <w:tcPr>
            <w:tcW w:w="2102" w:type="dxa"/>
            <w:gridSpan w:val="2"/>
            <w:vMerge w:val="restart"/>
            <w:vAlign w:val="center"/>
          </w:tcPr>
          <w:p w:rsidR="00E34AA2" w:rsidRPr="00E34AA2" w:rsidRDefault="00E34AA2" w:rsidP="00E34AA2">
            <w:pPr>
              <w:jc w:val="both"/>
              <w:rPr>
                <w:rFonts w:ascii="Times New Roman" w:eastAsia="標楷體" w:hAnsi="Times New Roman" w:cs="Times New Roman"/>
              </w:rPr>
            </w:pPr>
            <w:r w:rsidRPr="00E34AA2">
              <w:rPr>
                <w:rFonts w:ascii="Times New Roman" w:eastAsia="標楷體" w:hAnsi="Times New Roman" w:cs="Times New Roman"/>
              </w:rPr>
              <w:t>請自行掃描並貼上本人最近</w:t>
            </w:r>
            <w:r w:rsidRPr="00E34AA2">
              <w:rPr>
                <w:rFonts w:ascii="Times New Roman" w:eastAsia="標楷體" w:hAnsi="Times New Roman" w:cs="Times New Roman"/>
              </w:rPr>
              <w:t>3</w:t>
            </w:r>
            <w:r w:rsidRPr="00E34AA2">
              <w:rPr>
                <w:rFonts w:ascii="Times New Roman" w:eastAsia="標楷體" w:hAnsi="Times New Roman" w:cs="Times New Roman"/>
              </w:rPr>
              <w:t>個月內</w:t>
            </w:r>
            <w:r w:rsidRPr="00E34AA2">
              <w:rPr>
                <w:rFonts w:ascii="Times New Roman" w:eastAsia="標楷體" w:hAnsi="Times New Roman" w:cs="Times New Roman"/>
              </w:rPr>
              <w:t>2</w:t>
            </w:r>
            <w:r w:rsidRPr="00E34AA2">
              <w:rPr>
                <w:rFonts w:ascii="Times New Roman" w:eastAsia="標楷體" w:hAnsi="Times New Roman" w:cs="Times New Roman"/>
              </w:rPr>
              <w:t>吋正面半身脫帽照片乙張</w:t>
            </w:r>
          </w:p>
        </w:tc>
      </w:tr>
      <w:tr w:rsidR="00E34AA2" w:rsidRPr="00E34AA2" w:rsidTr="0016615F">
        <w:trPr>
          <w:trHeight w:val="602"/>
        </w:trPr>
        <w:tc>
          <w:tcPr>
            <w:tcW w:w="2265"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身分證字號</w:t>
            </w:r>
          </w:p>
        </w:tc>
        <w:tc>
          <w:tcPr>
            <w:tcW w:w="1583" w:type="dxa"/>
            <w:vAlign w:val="center"/>
          </w:tcPr>
          <w:p w:rsidR="00E34AA2" w:rsidRPr="00E34AA2" w:rsidRDefault="00E34AA2" w:rsidP="00E34AA2">
            <w:pPr>
              <w:jc w:val="both"/>
              <w:rPr>
                <w:rFonts w:ascii="標楷體" w:eastAsia="標楷體" w:hAnsi="標楷體" w:cs="Times New Roman"/>
              </w:rPr>
            </w:pPr>
          </w:p>
        </w:tc>
        <w:tc>
          <w:tcPr>
            <w:tcW w:w="1277"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就讀學校</w:t>
            </w:r>
          </w:p>
        </w:tc>
        <w:tc>
          <w:tcPr>
            <w:tcW w:w="1754" w:type="dxa"/>
            <w:vAlign w:val="center"/>
          </w:tcPr>
          <w:p w:rsidR="00E34AA2" w:rsidRPr="00E34AA2" w:rsidRDefault="00E34AA2" w:rsidP="00E34AA2">
            <w:pPr>
              <w:jc w:val="both"/>
              <w:rPr>
                <w:rFonts w:ascii="標楷體" w:eastAsia="標楷體" w:hAnsi="標楷體" w:cs="Times New Roman"/>
              </w:rPr>
            </w:pPr>
          </w:p>
        </w:tc>
        <w:tc>
          <w:tcPr>
            <w:tcW w:w="2102" w:type="dxa"/>
            <w:gridSpan w:val="2"/>
            <w:vMerge/>
          </w:tcPr>
          <w:p w:rsidR="00E34AA2" w:rsidRPr="00E34AA2" w:rsidRDefault="00E34AA2" w:rsidP="00E34AA2">
            <w:pPr>
              <w:rPr>
                <w:rFonts w:ascii="標楷體" w:eastAsia="標楷體" w:hAnsi="標楷體" w:cs="Times New Roman"/>
              </w:rPr>
            </w:pPr>
          </w:p>
        </w:tc>
      </w:tr>
      <w:tr w:rsidR="00E34AA2" w:rsidRPr="00E34AA2" w:rsidTr="0016615F">
        <w:trPr>
          <w:trHeight w:val="553"/>
        </w:trPr>
        <w:tc>
          <w:tcPr>
            <w:tcW w:w="2265"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出生年月日</w:t>
            </w:r>
          </w:p>
        </w:tc>
        <w:tc>
          <w:tcPr>
            <w:tcW w:w="1583" w:type="dxa"/>
            <w:vAlign w:val="center"/>
          </w:tcPr>
          <w:p w:rsidR="00E34AA2" w:rsidRPr="00E34AA2" w:rsidRDefault="00E34AA2" w:rsidP="00E34AA2">
            <w:pPr>
              <w:jc w:val="both"/>
              <w:rPr>
                <w:rFonts w:ascii="標楷體" w:eastAsia="標楷體" w:hAnsi="標楷體" w:cs="Times New Roman"/>
              </w:rPr>
            </w:pPr>
          </w:p>
        </w:tc>
        <w:tc>
          <w:tcPr>
            <w:tcW w:w="1277"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性別</w:t>
            </w:r>
          </w:p>
        </w:tc>
        <w:tc>
          <w:tcPr>
            <w:tcW w:w="1754" w:type="dxa"/>
            <w:vAlign w:val="center"/>
          </w:tcPr>
          <w:p w:rsidR="00E34AA2" w:rsidRPr="00E34AA2" w:rsidRDefault="00E34AA2" w:rsidP="00E34AA2">
            <w:pPr>
              <w:jc w:val="both"/>
              <w:rPr>
                <w:rFonts w:ascii="標楷體" w:eastAsia="標楷體" w:hAnsi="標楷體" w:cs="Times New Roman"/>
              </w:rPr>
            </w:pPr>
          </w:p>
        </w:tc>
        <w:tc>
          <w:tcPr>
            <w:tcW w:w="2102" w:type="dxa"/>
            <w:gridSpan w:val="2"/>
            <w:vMerge/>
          </w:tcPr>
          <w:p w:rsidR="00E34AA2" w:rsidRPr="00E34AA2" w:rsidRDefault="00E34AA2" w:rsidP="00E34AA2">
            <w:pPr>
              <w:rPr>
                <w:rFonts w:ascii="標楷體" w:eastAsia="標楷體" w:hAnsi="標楷體" w:cs="Times New Roman"/>
              </w:rPr>
            </w:pPr>
          </w:p>
        </w:tc>
      </w:tr>
      <w:tr w:rsidR="00E34AA2" w:rsidRPr="00E34AA2" w:rsidTr="0016615F">
        <w:trPr>
          <w:trHeight w:val="419"/>
        </w:trPr>
        <w:tc>
          <w:tcPr>
            <w:tcW w:w="2265"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連絡電話</w:t>
            </w:r>
          </w:p>
        </w:tc>
        <w:tc>
          <w:tcPr>
            <w:tcW w:w="1583" w:type="dxa"/>
            <w:vAlign w:val="center"/>
          </w:tcPr>
          <w:p w:rsidR="00E34AA2" w:rsidRPr="00E34AA2" w:rsidRDefault="00E34AA2" w:rsidP="00E34AA2">
            <w:pPr>
              <w:jc w:val="both"/>
              <w:rPr>
                <w:rFonts w:ascii="標楷體" w:eastAsia="標楷體" w:hAnsi="標楷體" w:cs="Times New Roman"/>
              </w:rPr>
            </w:pPr>
          </w:p>
        </w:tc>
        <w:tc>
          <w:tcPr>
            <w:tcW w:w="1277"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手機號碼</w:t>
            </w:r>
          </w:p>
        </w:tc>
        <w:tc>
          <w:tcPr>
            <w:tcW w:w="1754" w:type="dxa"/>
            <w:vAlign w:val="center"/>
          </w:tcPr>
          <w:p w:rsidR="00E34AA2" w:rsidRPr="00E34AA2" w:rsidRDefault="00E34AA2" w:rsidP="00E34AA2">
            <w:pPr>
              <w:jc w:val="both"/>
              <w:rPr>
                <w:rFonts w:ascii="標楷體" w:eastAsia="標楷體" w:hAnsi="標楷體" w:cs="Times New Roman"/>
              </w:rPr>
            </w:pPr>
          </w:p>
        </w:tc>
        <w:tc>
          <w:tcPr>
            <w:tcW w:w="2102" w:type="dxa"/>
            <w:gridSpan w:val="2"/>
            <w:vMerge/>
          </w:tcPr>
          <w:p w:rsidR="00E34AA2" w:rsidRPr="00E34AA2" w:rsidRDefault="00E34AA2" w:rsidP="00E34AA2">
            <w:pPr>
              <w:rPr>
                <w:rFonts w:ascii="標楷體" w:eastAsia="標楷體" w:hAnsi="標楷體" w:cs="Times New Roman"/>
              </w:rPr>
            </w:pPr>
          </w:p>
        </w:tc>
      </w:tr>
      <w:tr w:rsidR="00E34AA2" w:rsidRPr="00E34AA2" w:rsidTr="0016615F">
        <w:trPr>
          <w:trHeight w:val="475"/>
        </w:trPr>
        <w:tc>
          <w:tcPr>
            <w:tcW w:w="2265" w:type="dxa"/>
            <w:vAlign w:val="center"/>
          </w:tcPr>
          <w:p w:rsidR="00E34AA2" w:rsidRPr="00E34AA2" w:rsidRDefault="00E34AA2" w:rsidP="00E34AA2">
            <w:pPr>
              <w:jc w:val="both"/>
              <w:rPr>
                <w:rFonts w:ascii="Times New Roman" w:eastAsia="標楷體" w:hAnsi="Times New Roman" w:cs="Times New Roman"/>
              </w:rPr>
            </w:pPr>
            <w:r w:rsidRPr="00E34AA2">
              <w:rPr>
                <w:rFonts w:ascii="Times New Roman" w:eastAsia="標楷體" w:hAnsi="Times New Roman" w:cs="Times New Roman"/>
              </w:rPr>
              <w:t>Email</w:t>
            </w:r>
          </w:p>
        </w:tc>
        <w:tc>
          <w:tcPr>
            <w:tcW w:w="4614" w:type="dxa"/>
            <w:gridSpan w:val="3"/>
            <w:vAlign w:val="center"/>
          </w:tcPr>
          <w:p w:rsidR="00E34AA2" w:rsidRPr="00E34AA2" w:rsidRDefault="00E34AA2" w:rsidP="00E34AA2">
            <w:pPr>
              <w:jc w:val="both"/>
              <w:rPr>
                <w:rFonts w:ascii="標楷體" w:eastAsia="標楷體" w:hAnsi="標楷體" w:cs="Times New Roman"/>
              </w:rPr>
            </w:pPr>
          </w:p>
        </w:tc>
        <w:tc>
          <w:tcPr>
            <w:tcW w:w="2102" w:type="dxa"/>
            <w:gridSpan w:val="2"/>
            <w:vMerge/>
          </w:tcPr>
          <w:p w:rsidR="00E34AA2" w:rsidRPr="00E34AA2" w:rsidRDefault="00E34AA2" w:rsidP="00E34AA2">
            <w:pPr>
              <w:rPr>
                <w:rFonts w:ascii="標楷體" w:eastAsia="標楷體" w:hAnsi="標楷體" w:cs="Times New Roman"/>
              </w:rPr>
            </w:pPr>
          </w:p>
        </w:tc>
      </w:tr>
      <w:tr w:rsidR="00E34AA2" w:rsidRPr="00E34AA2" w:rsidTr="0016615F">
        <w:trPr>
          <w:trHeight w:val="429"/>
        </w:trPr>
        <w:tc>
          <w:tcPr>
            <w:tcW w:w="2265"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聯絡地址</w:t>
            </w:r>
          </w:p>
        </w:tc>
        <w:tc>
          <w:tcPr>
            <w:tcW w:w="4614" w:type="dxa"/>
            <w:gridSpan w:val="3"/>
          </w:tcPr>
          <w:p w:rsidR="00E34AA2" w:rsidRPr="00E34AA2" w:rsidRDefault="00E34AA2" w:rsidP="00E34AA2">
            <w:pPr>
              <w:jc w:val="both"/>
              <w:rPr>
                <w:rFonts w:ascii="標楷體" w:eastAsia="標楷體" w:hAnsi="標楷體" w:cs="Times New Roman" w:hint="eastAsia"/>
              </w:rPr>
            </w:pPr>
            <w:r w:rsidRPr="00E34AA2">
              <w:rPr>
                <w:rFonts w:ascii="標楷體" w:eastAsia="標楷體" w:hAnsi="標楷體" w:cs="Times New Roman"/>
              </w:rPr>
              <w:t>(</w:t>
            </w:r>
            <w:r w:rsidRPr="00E34AA2">
              <w:rPr>
                <w:rFonts w:ascii="標楷體" w:eastAsia="標楷體" w:hAnsi="標楷體" w:cs="Times New Roman" w:hint="eastAsia"/>
              </w:rPr>
              <w:t>郵遞區號：□□□</w:t>
            </w:r>
            <w:r w:rsidRPr="00E34AA2">
              <w:rPr>
                <w:rFonts w:ascii="標楷體" w:eastAsia="標楷體" w:hAnsi="標楷體" w:cs="Times New Roman"/>
              </w:rPr>
              <w:t>)</w:t>
            </w:r>
          </w:p>
          <w:p w:rsidR="00E34AA2" w:rsidRPr="00E34AA2" w:rsidRDefault="00E34AA2" w:rsidP="00E34AA2">
            <w:pPr>
              <w:jc w:val="both"/>
              <w:rPr>
                <w:rFonts w:ascii="標楷體" w:eastAsia="標楷體" w:hAnsi="標楷體" w:cs="Times New Roman"/>
              </w:rPr>
            </w:pPr>
          </w:p>
        </w:tc>
        <w:tc>
          <w:tcPr>
            <w:tcW w:w="2102" w:type="dxa"/>
            <w:gridSpan w:val="2"/>
            <w:vMerge/>
          </w:tcPr>
          <w:p w:rsidR="00E34AA2" w:rsidRPr="00E34AA2" w:rsidRDefault="00E34AA2" w:rsidP="00E34AA2">
            <w:pPr>
              <w:rPr>
                <w:rFonts w:ascii="標楷體" w:eastAsia="標楷體" w:hAnsi="標楷體" w:cs="Times New Roman"/>
              </w:rPr>
            </w:pPr>
          </w:p>
        </w:tc>
      </w:tr>
      <w:tr w:rsidR="00E34AA2" w:rsidRPr="00E34AA2" w:rsidTr="0016615F">
        <w:trPr>
          <w:trHeight w:val="686"/>
        </w:trPr>
        <w:tc>
          <w:tcPr>
            <w:tcW w:w="2265"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就讀系所</w:t>
            </w:r>
          </w:p>
        </w:tc>
        <w:tc>
          <w:tcPr>
            <w:tcW w:w="2860" w:type="dxa"/>
            <w:gridSpan w:val="2"/>
            <w:vAlign w:val="center"/>
          </w:tcPr>
          <w:p w:rsidR="00E34AA2" w:rsidRPr="00E34AA2" w:rsidRDefault="00E34AA2" w:rsidP="00E34AA2">
            <w:pPr>
              <w:jc w:val="both"/>
              <w:rPr>
                <w:rFonts w:ascii="標楷體" w:eastAsia="標楷體" w:hAnsi="標楷體" w:cs="Times New Roman"/>
              </w:rPr>
            </w:pPr>
          </w:p>
        </w:tc>
        <w:tc>
          <w:tcPr>
            <w:tcW w:w="1754"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學號:</w:t>
            </w:r>
          </w:p>
        </w:tc>
        <w:tc>
          <w:tcPr>
            <w:tcW w:w="2102" w:type="dxa"/>
            <w:gridSpan w:val="2"/>
            <w:vAlign w:val="center"/>
          </w:tcPr>
          <w:p w:rsidR="00E34AA2" w:rsidRPr="00E34AA2" w:rsidRDefault="00E34AA2" w:rsidP="00E34AA2">
            <w:pPr>
              <w:jc w:val="both"/>
              <w:rPr>
                <w:rFonts w:ascii="標楷體" w:eastAsia="標楷體" w:hAnsi="標楷體" w:cs="Times New Roman"/>
              </w:rPr>
            </w:pPr>
          </w:p>
        </w:tc>
      </w:tr>
      <w:tr w:rsidR="00E34AA2" w:rsidRPr="00E34AA2" w:rsidTr="0016615F">
        <w:trPr>
          <w:trHeight w:val="710"/>
        </w:trPr>
        <w:tc>
          <w:tcPr>
            <w:tcW w:w="2265"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身分別</w:t>
            </w:r>
          </w:p>
        </w:tc>
        <w:tc>
          <w:tcPr>
            <w:tcW w:w="6716" w:type="dxa"/>
            <w:gridSpan w:val="5"/>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□大學</w:t>
            </w:r>
            <w:r w:rsidRPr="00E34AA2">
              <w:rPr>
                <w:rFonts w:ascii="標楷體" w:eastAsia="標楷體" w:hAnsi="標楷體" w:cs="Times New Roman"/>
              </w:rPr>
              <w:t>____</w:t>
            </w:r>
            <w:r w:rsidRPr="00E34AA2">
              <w:rPr>
                <w:rFonts w:ascii="標楷體" w:eastAsia="標楷體" w:hAnsi="標楷體" w:cs="Times New Roman" w:hint="eastAsia"/>
              </w:rPr>
              <w:t>年級</w:t>
            </w:r>
            <w:r w:rsidRPr="00E34AA2">
              <w:rPr>
                <w:rFonts w:ascii="標楷體" w:eastAsia="標楷體" w:hAnsi="標楷體" w:cs="Times New Roman"/>
              </w:rPr>
              <w:t xml:space="preserve">    </w:t>
            </w:r>
            <w:r w:rsidRPr="00E34AA2">
              <w:rPr>
                <w:rFonts w:ascii="標楷體" w:eastAsia="標楷體" w:hAnsi="標楷體" w:cs="Times New Roman" w:hint="eastAsia"/>
              </w:rPr>
              <w:t>□碩士生</w:t>
            </w:r>
            <w:r w:rsidRPr="00E34AA2">
              <w:rPr>
                <w:rFonts w:ascii="標楷體" w:eastAsia="標楷體" w:hAnsi="標楷體" w:cs="Times New Roman"/>
              </w:rPr>
              <w:t>____</w:t>
            </w:r>
            <w:r w:rsidRPr="00E34AA2">
              <w:rPr>
                <w:rFonts w:ascii="標楷體" w:eastAsia="標楷體" w:hAnsi="標楷體" w:cs="Times New Roman" w:hint="eastAsia"/>
              </w:rPr>
              <w:t>年級</w:t>
            </w:r>
            <w:r w:rsidRPr="00E34AA2">
              <w:rPr>
                <w:rFonts w:ascii="標楷體" w:eastAsia="標楷體" w:hAnsi="標楷體" w:cs="Times New Roman"/>
              </w:rPr>
              <w:t xml:space="preserve">    </w:t>
            </w:r>
            <w:r w:rsidRPr="00E34AA2">
              <w:rPr>
                <w:rFonts w:ascii="標楷體" w:eastAsia="標楷體" w:hAnsi="標楷體" w:cs="Times New Roman" w:hint="eastAsia"/>
              </w:rPr>
              <w:t>□博士生</w:t>
            </w:r>
            <w:r w:rsidRPr="00E34AA2">
              <w:rPr>
                <w:rFonts w:ascii="標楷體" w:eastAsia="標楷體" w:hAnsi="標楷體" w:cs="Times New Roman"/>
              </w:rPr>
              <w:t>____</w:t>
            </w:r>
            <w:r w:rsidRPr="00E34AA2">
              <w:rPr>
                <w:rFonts w:ascii="標楷體" w:eastAsia="標楷體" w:hAnsi="標楷體" w:cs="Times New Roman" w:hint="eastAsia"/>
              </w:rPr>
              <w:t>年級</w:t>
            </w:r>
          </w:p>
        </w:tc>
      </w:tr>
      <w:tr w:rsidR="00E34AA2" w:rsidRPr="00E34AA2" w:rsidTr="0016615F">
        <w:trPr>
          <w:trHeight w:val="654"/>
        </w:trPr>
        <w:tc>
          <w:tcPr>
            <w:tcW w:w="2265"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在校成績</w:t>
            </w:r>
          </w:p>
        </w:tc>
        <w:tc>
          <w:tcPr>
            <w:tcW w:w="2860" w:type="dxa"/>
            <w:gridSpan w:val="2"/>
            <w:vAlign w:val="center"/>
          </w:tcPr>
          <w:p w:rsidR="00E34AA2" w:rsidRPr="00E34AA2" w:rsidRDefault="00E34AA2" w:rsidP="00E34AA2">
            <w:pPr>
              <w:rPr>
                <w:rFonts w:ascii="標楷體" w:eastAsia="標楷體" w:hAnsi="標楷體" w:cs="Times New Roman"/>
              </w:rPr>
            </w:pPr>
            <w:r w:rsidRPr="00E34AA2">
              <w:rPr>
                <w:rFonts w:ascii="標楷體" w:eastAsia="標楷體" w:hAnsi="標楷體" w:cs="Times New Roman" w:hint="eastAsia"/>
              </w:rPr>
              <w:t>上學</w:t>
            </w:r>
            <w:bookmarkStart w:id="5" w:name="OLE_LINK26"/>
            <w:r w:rsidRPr="00E34AA2">
              <w:rPr>
                <w:rFonts w:ascii="標楷體" w:eastAsia="標楷體" w:hAnsi="標楷體" w:cs="Times New Roman" w:hint="eastAsia"/>
              </w:rPr>
              <w:t>期</w:t>
            </w:r>
            <w:bookmarkEnd w:id="5"/>
            <w:r w:rsidRPr="00E34AA2">
              <w:rPr>
                <w:rFonts w:ascii="Times New Roman" w:eastAsia="標楷體" w:hAnsi="Times New Roman" w:cs="Times New Roman"/>
              </w:rPr>
              <w:t>GPA___________</w:t>
            </w:r>
            <w:r w:rsidRPr="00E34AA2">
              <w:rPr>
                <w:rFonts w:ascii="Times New Roman" w:eastAsia="標楷體" w:hAnsi="Times New Roman" w:cs="Times New Roman"/>
              </w:rPr>
              <w:t>下學</w:t>
            </w:r>
            <w:r w:rsidRPr="00E34AA2">
              <w:rPr>
                <w:rFonts w:ascii="Times New Roman" w:eastAsia="標楷體" w:hAnsi="Times New Roman" w:cs="Times New Roman" w:hint="eastAsia"/>
              </w:rPr>
              <w:t>期</w:t>
            </w:r>
            <w:r w:rsidRPr="00E34AA2">
              <w:rPr>
                <w:rFonts w:ascii="Times New Roman" w:eastAsia="標楷體" w:hAnsi="Times New Roman" w:cs="Times New Roman"/>
              </w:rPr>
              <w:t>GPA____</w:t>
            </w:r>
            <w:r w:rsidRPr="00E34AA2">
              <w:rPr>
                <w:rFonts w:ascii="Times New Roman" w:eastAsia="標楷體" w:hAnsi="Times New Roman" w:cs="Times New Roman" w:hint="eastAsia"/>
              </w:rPr>
              <w:t>_______</w:t>
            </w:r>
          </w:p>
        </w:tc>
        <w:tc>
          <w:tcPr>
            <w:tcW w:w="1884" w:type="dxa"/>
            <w:gridSpan w:val="2"/>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班級排名百分比(</w:t>
            </w:r>
            <w:proofErr w:type="gramStart"/>
            <w:r w:rsidRPr="00E34AA2">
              <w:rPr>
                <w:rFonts w:ascii="標楷體" w:eastAsia="標楷體" w:hAnsi="標楷體" w:cs="Times New Roman" w:hint="eastAsia"/>
              </w:rPr>
              <w:t>研究生免填</w:t>
            </w:r>
            <w:proofErr w:type="gramEnd"/>
            <w:r w:rsidRPr="00E34AA2">
              <w:rPr>
                <w:rFonts w:ascii="標楷體" w:eastAsia="標楷體" w:hAnsi="標楷體" w:cs="Times New Roman" w:hint="eastAsia"/>
              </w:rPr>
              <w:t>)</w:t>
            </w:r>
          </w:p>
        </w:tc>
        <w:tc>
          <w:tcPr>
            <w:tcW w:w="1972" w:type="dxa"/>
            <w:vAlign w:val="center"/>
          </w:tcPr>
          <w:p w:rsidR="00E34AA2" w:rsidRPr="00E34AA2" w:rsidRDefault="00E34AA2" w:rsidP="00E34AA2">
            <w:pPr>
              <w:jc w:val="both"/>
              <w:rPr>
                <w:rFonts w:ascii="標楷體" w:eastAsia="標楷體" w:hAnsi="標楷體" w:cs="Times New Roman"/>
              </w:rPr>
            </w:pPr>
          </w:p>
        </w:tc>
      </w:tr>
      <w:tr w:rsidR="00E34AA2" w:rsidRPr="00E34AA2" w:rsidTr="0016615F">
        <w:trPr>
          <w:trHeight w:val="675"/>
        </w:trPr>
        <w:tc>
          <w:tcPr>
            <w:tcW w:w="2265" w:type="dxa"/>
            <w:vAlign w:val="center"/>
          </w:tcPr>
          <w:p w:rsidR="00E34AA2" w:rsidRPr="00E34AA2" w:rsidRDefault="00E34AA2" w:rsidP="00E34AA2">
            <w:pPr>
              <w:jc w:val="both"/>
              <w:rPr>
                <w:rFonts w:ascii="標楷體" w:eastAsia="標楷體" w:hAnsi="標楷體" w:cs="Times New Roman"/>
              </w:rPr>
            </w:pPr>
            <w:proofErr w:type="gramStart"/>
            <w:r w:rsidRPr="00E34AA2">
              <w:rPr>
                <w:rFonts w:ascii="標楷體" w:eastAsia="標楷體" w:hAnsi="標楷體" w:cs="Times New Roman" w:hint="eastAsia"/>
              </w:rPr>
              <w:t>研</w:t>
            </w:r>
            <w:proofErr w:type="gramEnd"/>
            <w:r w:rsidRPr="00E34AA2">
              <w:rPr>
                <w:rFonts w:ascii="標楷體" w:eastAsia="標楷體" w:hAnsi="標楷體" w:cs="Times New Roman" w:hint="eastAsia"/>
              </w:rPr>
              <w:t>修領域別</w:t>
            </w:r>
          </w:p>
        </w:tc>
        <w:tc>
          <w:tcPr>
            <w:tcW w:w="2860" w:type="dxa"/>
            <w:gridSpan w:val="2"/>
            <w:vAlign w:val="center"/>
          </w:tcPr>
          <w:p w:rsidR="00E34AA2" w:rsidRPr="00E34AA2" w:rsidRDefault="00E34AA2" w:rsidP="00E34AA2">
            <w:pPr>
              <w:jc w:val="both"/>
              <w:rPr>
                <w:rFonts w:ascii="標楷體" w:eastAsia="標楷體" w:hAnsi="標楷體" w:cs="Times New Roman" w:hint="eastAsia"/>
              </w:rPr>
            </w:pPr>
            <w:r w:rsidRPr="00E34AA2">
              <w:rPr>
                <w:rFonts w:ascii="標楷體" w:eastAsia="標楷體" w:hAnsi="標楷體" w:cs="Times New Roman" w:hint="eastAsia"/>
              </w:rPr>
              <w:t>□人文社會領域</w:t>
            </w:r>
          </w:p>
          <w:p w:rsidR="00E34AA2" w:rsidRPr="00E34AA2" w:rsidRDefault="00E34AA2" w:rsidP="00E34AA2">
            <w:pPr>
              <w:jc w:val="both"/>
              <w:rPr>
                <w:rFonts w:ascii="標楷體" w:eastAsia="標楷體" w:hAnsi="標楷體" w:cs="Times New Roman" w:hint="eastAsia"/>
              </w:rPr>
            </w:pPr>
            <w:r w:rsidRPr="00E34AA2">
              <w:rPr>
                <w:rFonts w:ascii="標楷體" w:eastAsia="標楷體" w:hAnsi="標楷體" w:cs="Times New Roman" w:hint="eastAsia"/>
              </w:rPr>
              <w:t>□基礎科學及工程</w:t>
            </w:r>
          </w:p>
          <w:p w:rsidR="00E34AA2" w:rsidRPr="00E34AA2" w:rsidRDefault="00E34AA2" w:rsidP="00E34AA2">
            <w:pPr>
              <w:jc w:val="both"/>
              <w:rPr>
                <w:rFonts w:ascii="標楷體" w:eastAsia="標楷體" w:hAnsi="標楷體" w:cs="Times New Roman" w:hint="eastAsia"/>
              </w:rPr>
            </w:pPr>
            <w:r w:rsidRPr="00E34AA2">
              <w:rPr>
                <w:rFonts w:ascii="標楷體" w:eastAsia="標楷體" w:hAnsi="標楷體" w:cs="Times New Roman" w:hint="eastAsia"/>
              </w:rPr>
              <w:t>□生</w:t>
            </w:r>
            <w:proofErr w:type="gramStart"/>
            <w:r w:rsidRPr="00E34AA2">
              <w:rPr>
                <w:rFonts w:ascii="標楷體" w:eastAsia="標楷體" w:hAnsi="標楷體" w:cs="Times New Roman" w:hint="eastAsia"/>
              </w:rPr>
              <w:t>醫</w:t>
            </w:r>
            <w:proofErr w:type="gramEnd"/>
            <w:r w:rsidRPr="00E34AA2">
              <w:rPr>
                <w:rFonts w:ascii="標楷體" w:eastAsia="標楷體" w:hAnsi="標楷體" w:cs="Times New Roman" w:hint="eastAsia"/>
              </w:rPr>
              <w:t>科技領域</w:t>
            </w:r>
          </w:p>
          <w:p w:rsidR="00E34AA2" w:rsidRPr="00E34AA2" w:rsidRDefault="00E34AA2" w:rsidP="00E34AA2">
            <w:pPr>
              <w:jc w:val="both"/>
              <w:rPr>
                <w:rFonts w:ascii="標楷體" w:eastAsia="標楷體" w:hAnsi="標楷體" w:cs="Times New Roman"/>
                <w:color w:val="808080"/>
              </w:rPr>
            </w:pPr>
            <w:r w:rsidRPr="00E34AA2">
              <w:rPr>
                <w:rFonts w:ascii="標楷體" w:eastAsia="標楷體" w:hAnsi="標楷體" w:cs="Times New Roman" w:hint="eastAsia"/>
                <w:color w:val="808080"/>
              </w:rPr>
              <w:t>(請擇</w:t>
            </w:r>
            <w:proofErr w:type="gramStart"/>
            <w:r w:rsidRPr="00E34AA2">
              <w:rPr>
                <w:rFonts w:ascii="標楷體" w:eastAsia="標楷體" w:hAnsi="標楷體" w:cs="Times New Roman" w:hint="eastAsia"/>
                <w:color w:val="808080"/>
              </w:rPr>
              <w:t>一</w:t>
            </w:r>
            <w:proofErr w:type="gramEnd"/>
            <w:r w:rsidRPr="00E34AA2">
              <w:rPr>
                <w:rFonts w:ascii="標楷體" w:eastAsia="標楷體" w:hAnsi="標楷體" w:cs="Times New Roman" w:hint="eastAsia"/>
                <w:color w:val="808080"/>
              </w:rPr>
              <w:t>填入，另兩項請刪除)</w:t>
            </w:r>
          </w:p>
        </w:tc>
        <w:tc>
          <w:tcPr>
            <w:tcW w:w="1884" w:type="dxa"/>
            <w:gridSpan w:val="2"/>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前往</w:t>
            </w:r>
            <w:proofErr w:type="gramStart"/>
            <w:r w:rsidRPr="00E34AA2">
              <w:rPr>
                <w:rFonts w:ascii="標楷體" w:eastAsia="標楷體" w:hAnsi="標楷體" w:cs="Times New Roman" w:hint="eastAsia"/>
              </w:rPr>
              <w:t>研</w:t>
            </w:r>
            <w:proofErr w:type="gramEnd"/>
            <w:r w:rsidRPr="00E34AA2">
              <w:rPr>
                <w:rFonts w:ascii="標楷體" w:eastAsia="標楷體" w:hAnsi="標楷體" w:cs="Times New Roman" w:hint="eastAsia"/>
              </w:rPr>
              <w:t>修國別</w:t>
            </w:r>
          </w:p>
        </w:tc>
        <w:tc>
          <w:tcPr>
            <w:tcW w:w="1972" w:type="dxa"/>
            <w:vAlign w:val="center"/>
          </w:tcPr>
          <w:p w:rsidR="00E34AA2" w:rsidRPr="00E34AA2" w:rsidRDefault="00E34AA2" w:rsidP="00E34AA2">
            <w:pPr>
              <w:jc w:val="both"/>
              <w:rPr>
                <w:rFonts w:ascii="標楷體" w:eastAsia="標楷體" w:hAnsi="標楷體" w:cs="Times New Roman"/>
              </w:rPr>
            </w:pPr>
          </w:p>
        </w:tc>
      </w:tr>
      <w:tr w:rsidR="00E34AA2" w:rsidRPr="00E34AA2" w:rsidTr="0016615F">
        <w:trPr>
          <w:trHeight w:val="698"/>
        </w:trPr>
        <w:tc>
          <w:tcPr>
            <w:tcW w:w="2265" w:type="dxa"/>
            <w:vAlign w:val="center"/>
          </w:tcPr>
          <w:p w:rsidR="00E34AA2" w:rsidRPr="00E34AA2" w:rsidRDefault="00E34AA2" w:rsidP="00E34AA2">
            <w:pPr>
              <w:jc w:val="both"/>
              <w:rPr>
                <w:rFonts w:ascii="標楷體" w:eastAsia="標楷體" w:hAnsi="標楷體" w:cs="Times New Roman"/>
              </w:rPr>
            </w:pPr>
            <w:proofErr w:type="gramStart"/>
            <w:r w:rsidRPr="00E34AA2">
              <w:rPr>
                <w:rFonts w:ascii="標楷體" w:eastAsia="標楷體" w:hAnsi="標楷體" w:cs="Times New Roman" w:hint="eastAsia"/>
              </w:rPr>
              <w:t>研</w:t>
            </w:r>
            <w:proofErr w:type="gramEnd"/>
            <w:r w:rsidRPr="00E34AA2">
              <w:rPr>
                <w:rFonts w:ascii="標楷體" w:eastAsia="標楷體" w:hAnsi="標楷體" w:cs="Times New Roman" w:hint="eastAsia"/>
              </w:rPr>
              <w:t>修期程</w:t>
            </w:r>
          </w:p>
        </w:tc>
        <w:tc>
          <w:tcPr>
            <w:tcW w:w="6716" w:type="dxa"/>
            <w:gridSpan w:val="5"/>
            <w:vAlign w:val="center"/>
          </w:tcPr>
          <w:p w:rsidR="00E34AA2" w:rsidRPr="00E34AA2" w:rsidRDefault="00E34AA2" w:rsidP="00E34AA2">
            <w:pPr>
              <w:jc w:val="both"/>
              <w:rPr>
                <w:rFonts w:ascii="Times New Roman" w:eastAsia="標楷體" w:hAnsi="Times New Roman" w:cs="Times New Roman" w:hint="eastAsia"/>
                <w:color w:val="000000"/>
              </w:rPr>
            </w:pPr>
            <w:r w:rsidRPr="00E34AA2">
              <w:rPr>
                <w:rFonts w:ascii="Times New Roman" w:eastAsia="標楷體" w:hAnsi="Times New Roman" w:cs="Times New Roman" w:hint="eastAsia"/>
                <w:color w:val="000000"/>
              </w:rPr>
              <w:t>自</w:t>
            </w:r>
            <w:r w:rsidRPr="00E34AA2">
              <w:rPr>
                <w:rFonts w:ascii="Times New Roman" w:eastAsia="標楷體" w:hAnsi="Times New Roman" w:cs="Times New Roman" w:hint="eastAsia"/>
                <w:color w:val="000000"/>
              </w:rPr>
              <w:t xml:space="preserve">     </w:t>
            </w:r>
            <w:r w:rsidRPr="00E34AA2">
              <w:rPr>
                <w:rFonts w:ascii="Times New Roman" w:eastAsia="標楷體" w:hAnsi="Times New Roman" w:cs="Times New Roman"/>
                <w:color w:val="000000"/>
              </w:rPr>
              <w:t>年</w:t>
            </w:r>
            <w:r w:rsidRPr="00E34AA2">
              <w:rPr>
                <w:rFonts w:ascii="Times New Roman" w:eastAsia="標楷體" w:hAnsi="Times New Roman" w:cs="Times New Roman" w:hint="eastAsia"/>
                <w:color w:val="000000"/>
              </w:rPr>
              <w:t xml:space="preserve">    </w:t>
            </w:r>
            <w:r w:rsidRPr="00E34AA2">
              <w:rPr>
                <w:rFonts w:ascii="Times New Roman" w:eastAsia="標楷體" w:hAnsi="Times New Roman" w:cs="Times New Roman"/>
                <w:color w:val="000000"/>
              </w:rPr>
              <w:t>月至</w:t>
            </w:r>
            <w:r w:rsidRPr="00E34AA2">
              <w:rPr>
                <w:rFonts w:ascii="Times New Roman" w:eastAsia="標楷體" w:hAnsi="Times New Roman" w:cs="Times New Roman" w:hint="eastAsia"/>
                <w:color w:val="000000"/>
              </w:rPr>
              <w:t xml:space="preserve">    </w:t>
            </w:r>
            <w:r w:rsidRPr="00E34AA2">
              <w:rPr>
                <w:rFonts w:ascii="Times New Roman" w:eastAsia="標楷體" w:hAnsi="Times New Roman" w:cs="Times New Roman"/>
                <w:color w:val="000000"/>
              </w:rPr>
              <w:t>年</w:t>
            </w:r>
            <w:r w:rsidRPr="00E34AA2">
              <w:rPr>
                <w:rFonts w:ascii="Times New Roman" w:eastAsia="標楷體" w:hAnsi="Times New Roman" w:cs="Times New Roman" w:hint="eastAsia"/>
                <w:color w:val="000000"/>
              </w:rPr>
              <w:t xml:space="preserve">   </w:t>
            </w:r>
            <w:r w:rsidRPr="00E34AA2">
              <w:rPr>
                <w:rFonts w:ascii="Times New Roman" w:eastAsia="標楷體" w:hAnsi="Times New Roman" w:cs="Times New Roman"/>
                <w:color w:val="000000"/>
              </w:rPr>
              <w:t>月</w:t>
            </w:r>
          </w:p>
          <w:p w:rsidR="00E34AA2" w:rsidRPr="00E34AA2" w:rsidRDefault="00E34AA2" w:rsidP="00E34AA2">
            <w:pPr>
              <w:jc w:val="both"/>
              <w:rPr>
                <w:rFonts w:ascii="Times New Roman" w:eastAsia="標楷體" w:hAnsi="Times New Roman" w:cs="Times New Roman" w:hint="eastAsia"/>
                <w:color w:val="000000"/>
              </w:rPr>
            </w:pPr>
            <w:r w:rsidRPr="00E34AA2">
              <w:rPr>
                <w:rFonts w:ascii="Times New Roman" w:eastAsia="標楷體" w:hAnsi="Times New Roman" w:cs="Times New Roman" w:hint="eastAsia"/>
                <w:color w:val="000000"/>
              </w:rPr>
              <w:t>_______</w:t>
            </w:r>
            <w:r w:rsidRPr="00E34AA2">
              <w:rPr>
                <w:rFonts w:ascii="Times New Roman" w:eastAsia="標楷體" w:hAnsi="Times New Roman" w:cs="Times New Roman"/>
                <w:color w:val="000000"/>
              </w:rPr>
              <w:t>年</w:t>
            </w:r>
            <w:r w:rsidRPr="00E34AA2">
              <w:rPr>
                <w:rFonts w:ascii="Times New Roman" w:eastAsia="標楷體" w:hAnsi="Times New Roman" w:cs="Times New Roman" w:hint="eastAsia"/>
                <w:color w:val="000000"/>
              </w:rPr>
              <w:t>___</w:t>
            </w:r>
            <w:r w:rsidRPr="00E34AA2">
              <w:rPr>
                <w:rFonts w:ascii="Times New Roman" w:eastAsia="標楷體" w:hAnsi="Times New Roman" w:cs="Times New Roman"/>
                <w:color w:val="000000"/>
              </w:rPr>
              <w:t>季班一學</w:t>
            </w:r>
            <w:r w:rsidRPr="00E34AA2">
              <w:rPr>
                <w:rFonts w:ascii="Times New Roman" w:eastAsia="標楷體" w:hAnsi="Times New Roman" w:cs="Times New Roman" w:hint="eastAsia"/>
                <w:color w:val="000000"/>
              </w:rPr>
              <w:t>___</w:t>
            </w:r>
            <w:r w:rsidRPr="00E34AA2">
              <w:rPr>
                <w:rFonts w:ascii="Times New Roman" w:eastAsia="標楷體" w:hAnsi="Times New Roman" w:cs="Times New Roman"/>
                <w:color w:val="000000"/>
              </w:rPr>
              <w:t>(</w:t>
            </w:r>
            <w:r w:rsidRPr="00E34AA2">
              <w:rPr>
                <w:rFonts w:ascii="Times New Roman" w:eastAsia="標楷體" w:hAnsi="Times New Roman" w:cs="Times New Roman" w:hint="eastAsia"/>
                <w:color w:val="000000"/>
              </w:rPr>
              <w:t>___</w:t>
            </w:r>
            <w:r w:rsidRPr="00E34AA2">
              <w:rPr>
                <w:rFonts w:ascii="Times New Roman" w:eastAsia="標楷體" w:hAnsi="Times New Roman" w:cs="Times New Roman" w:hint="eastAsia"/>
                <w:color w:val="000000"/>
              </w:rPr>
              <w:t>月</w:t>
            </w:r>
            <w:r w:rsidRPr="00E34AA2">
              <w:rPr>
                <w:rFonts w:ascii="Times New Roman" w:eastAsia="標楷體" w:hAnsi="Times New Roman" w:cs="Times New Roman" w:hint="eastAsia"/>
                <w:color w:val="000000"/>
              </w:rPr>
              <w:t>-____</w:t>
            </w:r>
            <w:r w:rsidRPr="00E34AA2">
              <w:rPr>
                <w:rFonts w:ascii="Times New Roman" w:eastAsia="標楷體" w:hAnsi="Times New Roman" w:cs="Times New Roman"/>
                <w:color w:val="000000"/>
              </w:rPr>
              <w:t>月</w:t>
            </w:r>
            <w:r w:rsidRPr="00E34AA2">
              <w:rPr>
                <w:rFonts w:ascii="Times New Roman" w:eastAsia="標楷體" w:hAnsi="Times New Roman" w:cs="Times New Roman"/>
                <w:color w:val="000000"/>
              </w:rPr>
              <w:t xml:space="preserve">) </w:t>
            </w:r>
          </w:p>
          <w:p w:rsidR="00E34AA2" w:rsidRPr="00E34AA2" w:rsidRDefault="00E34AA2" w:rsidP="00E34AA2">
            <w:pPr>
              <w:jc w:val="both"/>
              <w:rPr>
                <w:rFonts w:ascii="Times New Roman" w:eastAsia="標楷體" w:hAnsi="Times New Roman" w:cs="Times New Roman"/>
                <w:color w:val="808080"/>
              </w:rPr>
            </w:pPr>
            <w:r w:rsidRPr="00E34AA2">
              <w:rPr>
                <w:rFonts w:ascii="Times New Roman" w:eastAsia="標楷體" w:hAnsi="Times New Roman" w:cs="Times New Roman" w:hint="eastAsia"/>
                <w:color w:val="808080"/>
              </w:rPr>
              <w:t>(</w:t>
            </w:r>
            <w:r w:rsidRPr="00E34AA2">
              <w:rPr>
                <w:rFonts w:ascii="Times New Roman" w:eastAsia="標楷體" w:hAnsi="Times New Roman" w:cs="Times New Roman" w:hint="eastAsia"/>
                <w:color w:val="808080"/>
              </w:rPr>
              <w:t>參考範例填寫時程</w:t>
            </w:r>
            <w:r w:rsidRPr="00E34AA2">
              <w:rPr>
                <w:rFonts w:ascii="Times New Roman" w:eastAsia="標楷體" w:hAnsi="Times New Roman" w:cs="Times New Roman" w:hint="eastAsia"/>
                <w:color w:val="808080"/>
              </w:rPr>
              <w:t>)</w:t>
            </w:r>
          </w:p>
        </w:tc>
      </w:tr>
      <w:tr w:rsidR="00E34AA2" w:rsidRPr="00E34AA2" w:rsidTr="0016615F">
        <w:trPr>
          <w:trHeight w:val="694"/>
        </w:trPr>
        <w:tc>
          <w:tcPr>
            <w:tcW w:w="2265" w:type="dxa"/>
            <w:vMerge w:val="restart"/>
            <w:vAlign w:val="center"/>
          </w:tcPr>
          <w:p w:rsidR="00E34AA2" w:rsidRPr="00E34AA2" w:rsidRDefault="00E34AA2" w:rsidP="00E34AA2">
            <w:pPr>
              <w:jc w:val="both"/>
              <w:rPr>
                <w:rFonts w:ascii="標楷體" w:eastAsia="標楷體" w:hAnsi="標楷體" w:cs="Times New Roman"/>
              </w:rPr>
            </w:pPr>
            <w:proofErr w:type="gramStart"/>
            <w:r w:rsidRPr="00E34AA2">
              <w:rPr>
                <w:rFonts w:ascii="標楷體" w:eastAsia="標楷體" w:hAnsi="標楷體" w:cs="Times New Roman" w:hint="eastAsia"/>
              </w:rPr>
              <w:t>研</w:t>
            </w:r>
            <w:proofErr w:type="gramEnd"/>
            <w:r w:rsidRPr="00E34AA2">
              <w:rPr>
                <w:rFonts w:ascii="標楷體" w:eastAsia="標楷體" w:hAnsi="標楷體" w:cs="Times New Roman" w:hint="eastAsia"/>
              </w:rPr>
              <w:t>修學校</w:t>
            </w:r>
          </w:p>
        </w:tc>
        <w:tc>
          <w:tcPr>
            <w:tcW w:w="6716" w:type="dxa"/>
            <w:gridSpan w:val="5"/>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姊妹校：</w:t>
            </w:r>
          </w:p>
        </w:tc>
      </w:tr>
      <w:tr w:rsidR="00E34AA2" w:rsidRPr="00E34AA2" w:rsidTr="0016615F">
        <w:trPr>
          <w:trHeight w:val="704"/>
        </w:trPr>
        <w:tc>
          <w:tcPr>
            <w:tcW w:w="2265" w:type="dxa"/>
            <w:vMerge/>
            <w:vAlign w:val="center"/>
          </w:tcPr>
          <w:p w:rsidR="00E34AA2" w:rsidRPr="00E34AA2" w:rsidRDefault="00E34AA2" w:rsidP="00E34AA2">
            <w:pPr>
              <w:jc w:val="both"/>
              <w:rPr>
                <w:rFonts w:ascii="標楷體" w:eastAsia="標楷體" w:hAnsi="標楷體" w:cs="Times New Roman"/>
              </w:rPr>
            </w:pPr>
          </w:p>
        </w:tc>
        <w:tc>
          <w:tcPr>
            <w:tcW w:w="2860" w:type="dxa"/>
            <w:gridSpan w:val="2"/>
            <w:vAlign w:val="center"/>
          </w:tcPr>
          <w:p w:rsidR="00E34AA2" w:rsidRPr="00E34AA2" w:rsidRDefault="00E34AA2" w:rsidP="00E34AA2">
            <w:pPr>
              <w:jc w:val="both"/>
              <w:rPr>
                <w:rFonts w:ascii="標楷體" w:eastAsia="標楷體" w:hAnsi="標楷體" w:cs="Times New Roman"/>
              </w:rPr>
            </w:pPr>
            <w:r w:rsidRPr="00E34AA2">
              <w:rPr>
                <w:rFonts w:ascii="Times New Roman" w:eastAsia="標楷體" w:hAnsi="Times New Roman" w:cs="Times New Roman"/>
              </w:rPr>
              <w:t>100</w:t>
            </w:r>
            <w:r w:rsidRPr="00E34AA2">
              <w:rPr>
                <w:rFonts w:ascii="Times New Roman" w:eastAsia="標楷體" w:hAnsi="Times New Roman" w:cs="Times New Roman"/>
              </w:rPr>
              <w:t>大</w:t>
            </w:r>
            <w:r w:rsidRPr="00E34AA2">
              <w:rPr>
                <w:rFonts w:ascii="標楷體" w:eastAsia="標楷體" w:hAnsi="標楷體" w:cs="Times New Roman" w:hint="eastAsia"/>
              </w:rPr>
              <w:t>：</w:t>
            </w:r>
          </w:p>
        </w:tc>
        <w:tc>
          <w:tcPr>
            <w:tcW w:w="3856" w:type="dxa"/>
            <w:gridSpan w:val="3"/>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其他：</w:t>
            </w:r>
          </w:p>
        </w:tc>
      </w:tr>
      <w:tr w:rsidR="00E34AA2" w:rsidRPr="00E34AA2" w:rsidTr="0016615F">
        <w:trPr>
          <w:trHeight w:val="701"/>
        </w:trPr>
        <w:tc>
          <w:tcPr>
            <w:tcW w:w="2265" w:type="dxa"/>
            <w:vAlign w:val="center"/>
          </w:tcPr>
          <w:p w:rsidR="00E34AA2" w:rsidRPr="00E34AA2" w:rsidRDefault="00E34AA2" w:rsidP="00E34AA2">
            <w:pPr>
              <w:jc w:val="both"/>
              <w:rPr>
                <w:rFonts w:ascii="標楷體" w:eastAsia="標楷體" w:hAnsi="標楷體" w:cs="Times New Roman"/>
              </w:rPr>
            </w:pPr>
            <w:proofErr w:type="gramStart"/>
            <w:r w:rsidRPr="00E34AA2">
              <w:rPr>
                <w:rFonts w:ascii="標楷體" w:eastAsia="標楷體" w:hAnsi="標楷體" w:cs="Times New Roman" w:hint="eastAsia"/>
              </w:rPr>
              <w:t>研修系</w:t>
            </w:r>
            <w:proofErr w:type="gramEnd"/>
            <w:r w:rsidRPr="00E34AA2">
              <w:rPr>
                <w:rFonts w:ascii="標楷體" w:eastAsia="標楷體" w:hAnsi="標楷體" w:cs="Times New Roman" w:hint="eastAsia"/>
              </w:rPr>
              <w:t>所</w:t>
            </w:r>
            <w:r w:rsidRPr="00E34AA2">
              <w:rPr>
                <w:rFonts w:ascii="標楷體" w:eastAsia="標楷體" w:hAnsi="標楷體" w:cs="Times New Roman"/>
              </w:rPr>
              <w:t>(</w:t>
            </w:r>
            <w:r w:rsidRPr="00E34AA2">
              <w:rPr>
                <w:rFonts w:ascii="標楷體" w:eastAsia="標楷體" w:hAnsi="標楷體" w:cs="Times New Roman" w:hint="eastAsia"/>
              </w:rPr>
              <w:t>學程</w:t>
            </w:r>
            <w:r w:rsidRPr="00E34AA2">
              <w:rPr>
                <w:rFonts w:ascii="標楷體" w:eastAsia="標楷體" w:hAnsi="標楷體" w:cs="Times New Roman"/>
              </w:rPr>
              <w:t>)</w:t>
            </w:r>
          </w:p>
        </w:tc>
        <w:tc>
          <w:tcPr>
            <w:tcW w:w="6716" w:type="dxa"/>
            <w:gridSpan w:val="5"/>
            <w:vAlign w:val="center"/>
          </w:tcPr>
          <w:p w:rsidR="00E34AA2" w:rsidRPr="00E34AA2" w:rsidRDefault="00E34AA2" w:rsidP="00E34AA2">
            <w:pPr>
              <w:jc w:val="both"/>
              <w:rPr>
                <w:rFonts w:ascii="標楷體" w:eastAsia="標楷體" w:hAnsi="標楷體" w:cs="Times New Roman"/>
              </w:rPr>
            </w:pPr>
          </w:p>
        </w:tc>
      </w:tr>
      <w:tr w:rsidR="00E34AA2" w:rsidRPr="00E34AA2" w:rsidTr="0016615F">
        <w:trPr>
          <w:trHeight w:val="994"/>
        </w:trPr>
        <w:tc>
          <w:tcPr>
            <w:tcW w:w="2265"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向教育部申請經費</w:t>
            </w:r>
            <w:r w:rsidRPr="00E34AA2">
              <w:rPr>
                <w:rFonts w:ascii="標楷體" w:eastAsia="標楷體" w:hAnsi="標楷體" w:cs="Times New Roman"/>
              </w:rPr>
              <w:t>(</w:t>
            </w:r>
            <w:r w:rsidRPr="00E34AA2">
              <w:rPr>
                <w:rFonts w:ascii="標楷體" w:eastAsia="標楷體" w:hAnsi="標楷體" w:cs="Times New Roman" w:hint="eastAsia"/>
              </w:rPr>
              <w:t>新台幣</w:t>
            </w:r>
            <w:r w:rsidRPr="00E34AA2">
              <w:rPr>
                <w:rFonts w:ascii="標楷體" w:eastAsia="標楷體" w:hAnsi="標楷體" w:cs="Times New Roman"/>
              </w:rPr>
              <w:t>)</w:t>
            </w:r>
          </w:p>
        </w:tc>
        <w:tc>
          <w:tcPr>
            <w:tcW w:w="6716" w:type="dxa"/>
            <w:gridSpan w:val="5"/>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學費</w:t>
            </w:r>
            <w:r w:rsidRPr="00E34AA2">
              <w:rPr>
                <w:rFonts w:ascii="Times New Roman" w:eastAsia="標楷體" w:hAnsi="Times New Roman" w:cs="Times New Roman"/>
                <w:u w:val="single"/>
              </w:rPr>
              <w:t>0</w:t>
            </w:r>
            <w:r w:rsidRPr="00E34AA2">
              <w:rPr>
                <w:rFonts w:ascii="Times New Roman" w:eastAsia="標楷體" w:hAnsi="Times New Roman" w:cs="Times New Roman"/>
              </w:rPr>
              <w:t>元</w:t>
            </w:r>
            <w:r w:rsidRPr="00E34AA2">
              <w:rPr>
                <w:rFonts w:ascii="標楷體" w:eastAsia="標楷體" w:hAnsi="標楷體" w:cs="Times New Roman" w:hint="eastAsia"/>
              </w:rPr>
              <w:t>；生活費</w:t>
            </w:r>
            <w:r w:rsidRPr="00E34AA2">
              <w:rPr>
                <w:rFonts w:ascii="標楷體" w:eastAsia="標楷體" w:hAnsi="標楷體" w:cs="Times New Roman"/>
              </w:rPr>
              <w:t>__________</w:t>
            </w:r>
            <w:r w:rsidRPr="00E34AA2">
              <w:rPr>
                <w:rFonts w:ascii="標楷體" w:eastAsia="標楷體" w:hAnsi="標楷體" w:cs="Times New Roman" w:hint="eastAsia"/>
              </w:rPr>
              <w:t>；來回飛機票</w:t>
            </w:r>
            <w:r w:rsidRPr="00E34AA2">
              <w:rPr>
                <w:rFonts w:ascii="標楷體" w:eastAsia="標楷體" w:hAnsi="標楷體" w:cs="Times New Roman"/>
              </w:rPr>
              <w:t>__________</w:t>
            </w:r>
            <w:r w:rsidRPr="00E34AA2">
              <w:rPr>
                <w:rFonts w:ascii="標楷體" w:eastAsia="標楷體" w:hAnsi="標楷體" w:cs="Times New Roman" w:hint="eastAsia"/>
              </w:rPr>
              <w:t>元</w:t>
            </w:r>
          </w:p>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合計</w:t>
            </w:r>
            <w:r w:rsidRPr="00E34AA2">
              <w:rPr>
                <w:rFonts w:ascii="標楷體" w:eastAsia="標楷體" w:hAnsi="標楷體" w:cs="Times New Roman"/>
              </w:rPr>
              <w:t>______________</w:t>
            </w:r>
            <w:r w:rsidRPr="00E34AA2">
              <w:rPr>
                <w:rFonts w:ascii="標楷體" w:eastAsia="標楷體" w:hAnsi="標楷體" w:cs="Times New Roman" w:hint="eastAsia"/>
              </w:rPr>
              <w:t>元</w:t>
            </w:r>
            <w:r w:rsidRPr="00E34AA2">
              <w:rPr>
                <w:rFonts w:ascii="標楷體" w:eastAsia="標楷體" w:hAnsi="標楷體" w:cs="Times New Roman" w:hint="eastAsia"/>
                <w:color w:val="A6A6A6"/>
              </w:rPr>
              <w:t>(學費多數皆互惠，請填</w:t>
            </w:r>
            <w:r w:rsidRPr="00E34AA2">
              <w:rPr>
                <w:rFonts w:ascii="Times New Roman" w:eastAsia="標楷體" w:hAnsi="Times New Roman" w:cs="Times New Roman"/>
                <w:color w:val="A6A6A6"/>
              </w:rPr>
              <w:t>0</w:t>
            </w:r>
            <w:r w:rsidRPr="00E34AA2">
              <w:rPr>
                <w:rFonts w:ascii="標楷體" w:eastAsia="標楷體" w:hAnsi="標楷體" w:cs="Times New Roman" w:hint="eastAsia"/>
                <w:color w:val="A6A6A6"/>
              </w:rPr>
              <w:t>元)</w:t>
            </w:r>
          </w:p>
        </w:tc>
      </w:tr>
      <w:tr w:rsidR="00E34AA2" w:rsidRPr="00E34AA2" w:rsidTr="0016615F">
        <w:trPr>
          <w:trHeight w:val="696"/>
        </w:trPr>
        <w:tc>
          <w:tcPr>
            <w:tcW w:w="2265"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學校配合</w:t>
            </w:r>
            <w:r w:rsidRPr="00E34AA2">
              <w:rPr>
                <w:rFonts w:ascii="Times New Roman" w:eastAsia="標楷體" w:hAnsi="Times New Roman" w:cs="Times New Roman"/>
              </w:rPr>
              <w:t>款</w:t>
            </w:r>
            <w:r w:rsidRPr="00E34AA2">
              <w:rPr>
                <w:rFonts w:ascii="Times New Roman" w:eastAsia="標楷體" w:hAnsi="Times New Roman" w:cs="Times New Roman"/>
              </w:rPr>
              <w:t>20%</w:t>
            </w:r>
          </w:p>
        </w:tc>
        <w:tc>
          <w:tcPr>
            <w:tcW w:w="2860" w:type="dxa"/>
            <w:gridSpan w:val="2"/>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新台幣</w:t>
            </w:r>
            <w:r w:rsidRPr="00E34AA2">
              <w:rPr>
                <w:rFonts w:ascii="標楷體" w:eastAsia="標楷體" w:hAnsi="標楷體" w:cs="Times New Roman"/>
              </w:rPr>
              <w:t>__________</w:t>
            </w:r>
            <w:r w:rsidRPr="00E34AA2">
              <w:rPr>
                <w:rFonts w:ascii="標楷體" w:eastAsia="標楷體" w:hAnsi="標楷體" w:cs="Times New Roman" w:hint="eastAsia"/>
              </w:rPr>
              <w:t>元</w:t>
            </w:r>
          </w:p>
        </w:tc>
        <w:tc>
          <w:tcPr>
            <w:tcW w:w="1754"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經費總需求</w:t>
            </w:r>
          </w:p>
        </w:tc>
        <w:tc>
          <w:tcPr>
            <w:tcW w:w="2102" w:type="dxa"/>
            <w:gridSpan w:val="2"/>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新臺幣</w:t>
            </w:r>
            <w:r w:rsidRPr="00E34AA2">
              <w:rPr>
                <w:rFonts w:ascii="標楷體" w:eastAsia="標楷體" w:hAnsi="標楷體" w:cs="Times New Roman"/>
              </w:rPr>
              <w:t>_________</w:t>
            </w:r>
            <w:r w:rsidRPr="00E34AA2">
              <w:rPr>
                <w:rFonts w:ascii="標楷體" w:eastAsia="標楷體" w:hAnsi="標楷體" w:cs="Times New Roman" w:hint="eastAsia"/>
              </w:rPr>
              <w:t>元</w:t>
            </w:r>
          </w:p>
        </w:tc>
      </w:tr>
    </w:tbl>
    <w:p w:rsidR="00E34AA2" w:rsidRPr="00E34AA2" w:rsidRDefault="00E34AA2" w:rsidP="00E34AA2">
      <w:pPr>
        <w:rPr>
          <w:rFonts w:ascii="Times New Roman" w:eastAsia="標楷體" w:hAnsi="Times New Roman" w:cs="Times New Roman" w:hint="eastAsia"/>
          <w:sz w:val="18"/>
          <w:szCs w:val="18"/>
        </w:rPr>
      </w:pPr>
      <w:r w:rsidRPr="00E34AA2">
        <w:rPr>
          <w:rFonts w:ascii="Times New Roman" w:eastAsia="標楷體" w:hAnsi="Times New Roman" w:cs="Times New Roman"/>
          <w:sz w:val="18"/>
          <w:szCs w:val="18"/>
        </w:rPr>
        <w:t>*100</w:t>
      </w:r>
      <w:r w:rsidRPr="00E34AA2">
        <w:rPr>
          <w:rFonts w:ascii="Times New Roman" w:eastAsia="標楷體" w:hAnsi="Times New Roman" w:cs="Times New Roman"/>
          <w:sz w:val="18"/>
          <w:szCs w:val="18"/>
        </w:rPr>
        <w:t>大可參考</w:t>
      </w:r>
      <w:r w:rsidRPr="00E34AA2">
        <w:rPr>
          <w:rFonts w:ascii="Times New Roman" w:eastAsia="標楷體" w:hAnsi="Times New Roman" w:cs="Times New Roman"/>
          <w:sz w:val="18"/>
          <w:szCs w:val="18"/>
        </w:rPr>
        <w:t>201</w:t>
      </w:r>
      <w:r w:rsidRPr="00E34AA2">
        <w:rPr>
          <w:rFonts w:ascii="Times New Roman" w:eastAsia="標楷體" w:hAnsi="Times New Roman" w:cs="Times New Roman" w:hint="eastAsia"/>
          <w:sz w:val="18"/>
          <w:szCs w:val="18"/>
        </w:rPr>
        <w:t>7</w:t>
      </w:r>
      <w:r w:rsidRPr="00E34AA2">
        <w:rPr>
          <w:rFonts w:ascii="Times New Roman" w:eastAsia="標楷體" w:hAnsi="Times New Roman" w:cs="Times New Roman"/>
          <w:sz w:val="18"/>
          <w:szCs w:val="18"/>
        </w:rPr>
        <w:t>上海交大前百大校院排名</w:t>
      </w:r>
      <w:bookmarkEnd w:id="3"/>
      <w:bookmarkEnd w:id="4"/>
      <w:r w:rsidRPr="00E34AA2">
        <w:rPr>
          <w:rFonts w:ascii="Times New Roman" w:eastAsia="標楷體" w:hAnsi="Times New Roman" w:cs="Times New Roman"/>
          <w:sz w:val="18"/>
          <w:szCs w:val="18"/>
        </w:rPr>
        <w:t xml:space="preserve"> *</w:t>
      </w:r>
      <w:r w:rsidRPr="00E34AA2">
        <w:rPr>
          <w:rFonts w:ascii="Times New Roman" w:eastAsia="標楷體" w:hAnsi="Times New Roman" w:cs="Times New Roman"/>
          <w:sz w:val="18"/>
          <w:szCs w:val="18"/>
        </w:rPr>
        <w:t>中文標楷體</w:t>
      </w:r>
      <w:r w:rsidRPr="00E34AA2">
        <w:rPr>
          <w:rFonts w:ascii="Times New Roman" w:eastAsia="標楷體" w:hAnsi="Times New Roman" w:cs="Times New Roman"/>
          <w:sz w:val="18"/>
          <w:szCs w:val="18"/>
        </w:rPr>
        <w:t>12</w:t>
      </w:r>
      <w:r w:rsidRPr="00E34AA2">
        <w:rPr>
          <w:rFonts w:ascii="Times New Roman" w:eastAsia="標楷體" w:hAnsi="Times New Roman" w:cs="Times New Roman"/>
          <w:sz w:val="18"/>
          <w:szCs w:val="18"/>
        </w:rPr>
        <w:t>號字，英文及數字</w:t>
      </w:r>
      <w:r w:rsidRPr="00E34AA2">
        <w:rPr>
          <w:rFonts w:ascii="Times New Roman" w:eastAsia="標楷體" w:hAnsi="Times New Roman" w:cs="Times New Roman"/>
          <w:sz w:val="18"/>
          <w:szCs w:val="18"/>
        </w:rPr>
        <w:t>Times New Roman12</w:t>
      </w:r>
      <w:r w:rsidRPr="00E34AA2">
        <w:rPr>
          <w:rFonts w:ascii="Times New Roman" w:eastAsia="標楷體" w:hAnsi="Times New Roman" w:cs="Times New Roman"/>
          <w:sz w:val="18"/>
          <w:szCs w:val="18"/>
        </w:rPr>
        <w:t>號字</w:t>
      </w:r>
    </w:p>
    <w:p w:rsidR="00E34AA2" w:rsidRPr="00E34AA2" w:rsidRDefault="00E34AA2" w:rsidP="00E34AA2">
      <w:pPr>
        <w:rPr>
          <w:rFonts w:ascii="Times New Roman" w:eastAsia="標楷體" w:hAnsi="Times New Roman" w:cs="Times New Roman" w:hint="eastAsia"/>
          <w:color w:val="000000"/>
          <w:szCs w:val="24"/>
        </w:rPr>
      </w:pPr>
    </w:p>
    <w:p w:rsidR="00E34AA2" w:rsidRPr="00E34AA2" w:rsidRDefault="00E34AA2" w:rsidP="00E34AA2">
      <w:pPr>
        <w:rPr>
          <w:rFonts w:ascii="Times New Roman" w:eastAsia="標楷體" w:hAnsi="Times New Roman" w:cs="Times New Roman"/>
          <w:color w:val="000000"/>
          <w:szCs w:val="24"/>
        </w:rPr>
      </w:pPr>
      <w:r w:rsidRPr="00E34AA2">
        <w:rPr>
          <w:rFonts w:ascii="Times New Roman" w:eastAsia="標楷體" w:hAnsi="Times New Roman" w:cs="Times New Roman" w:hint="eastAsia"/>
          <w:color w:val="000000"/>
          <w:szCs w:val="24"/>
        </w:rPr>
        <w:lastRenderedPageBreak/>
        <w:t>*</w:t>
      </w:r>
      <w:r w:rsidRPr="00E34AA2">
        <w:rPr>
          <w:rFonts w:ascii="Times New Roman" w:eastAsia="標楷體" w:hAnsi="Times New Roman" w:cs="Times New Roman" w:hint="eastAsia"/>
          <w:color w:val="000000"/>
          <w:szCs w:val="24"/>
        </w:rPr>
        <w:t>學生基本資料填寫範例，參考完畢請自行刪除此頁內容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3"/>
        <w:gridCol w:w="1736"/>
        <w:gridCol w:w="1357"/>
        <w:gridCol w:w="1923"/>
        <w:gridCol w:w="136"/>
        <w:gridCol w:w="2530"/>
      </w:tblGrid>
      <w:tr w:rsidR="00E34AA2" w:rsidRPr="00E34AA2" w:rsidTr="0016615F">
        <w:trPr>
          <w:trHeight w:val="695"/>
        </w:trPr>
        <w:tc>
          <w:tcPr>
            <w:tcW w:w="2383"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中文姓名</w:t>
            </w:r>
          </w:p>
        </w:tc>
        <w:tc>
          <w:tcPr>
            <w:tcW w:w="1736" w:type="dxa"/>
            <w:vAlign w:val="center"/>
          </w:tcPr>
          <w:p w:rsidR="00E34AA2" w:rsidRPr="00E34AA2" w:rsidRDefault="00E34AA2" w:rsidP="00E34AA2">
            <w:pPr>
              <w:jc w:val="both"/>
              <w:rPr>
                <w:rFonts w:ascii="Times New Roman" w:eastAsia="標楷體" w:hAnsi="Times New Roman" w:cs="Times New Roman"/>
                <w:color w:val="FF0000"/>
              </w:rPr>
            </w:pPr>
            <w:r w:rsidRPr="00E34AA2">
              <w:rPr>
                <w:rFonts w:ascii="Times New Roman" w:eastAsia="標楷體" w:hAnsi="Times New Roman" w:cs="Times New Roman"/>
                <w:color w:val="FF0000"/>
              </w:rPr>
              <w:t>王</w:t>
            </w:r>
            <w:proofErr w:type="spellStart"/>
            <w:r w:rsidRPr="00E34AA2">
              <w:rPr>
                <w:rFonts w:ascii="Times New Roman" w:eastAsia="標楷體" w:hAnsi="Times New Roman" w:cs="Times New Roman"/>
                <w:color w:val="FF0000"/>
              </w:rPr>
              <w:t>oo</w:t>
            </w:r>
            <w:proofErr w:type="spellEnd"/>
          </w:p>
        </w:tc>
        <w:tc>
          <w:tcPr>
            <w:tcW w:w="1357"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英文姓名</w:t>
            </w:r>
          </w:p>
        </w:tc>
        <w:tc>
          <w:tcPr>
            <w:tcW w:w="1923" w:type="dxa"/>
            <w:vAlign w:val="center"/>
          </w:tcPr>
          <w:p w:rsidR="00E34AA2" w:rsidRPr="00E34AA2" w:rsidRDefault="00E34AA2" w:rsidP="00E34AA2">
            <w:pPr>
              <w:jc w:val="both"/>
              <w:rPr>
                <w:rFonts w:ascii="Times New Roman" w:eastAsia="標楷體" w:hAnsi="Times New Roman" w:cs="Times New Roman"/>
                <w:color w:val="FF0000"/>
              </w:rPr>
            </w:pPr>
            <w:r w:rsidRPr="00E34AA2">
              <w:rPr>
                <w:rFonts w:ascii="Times New Roman" w:eastAsia="標楷體" w:hAnsi="Times New Roman" w:cs="Times New Roman"/>
                <w:color w:val="FF0000"/>
              </w:rPr>
              <w:t xml:space="preserve">Ting </w:t>
            </w:r>
            <w:proofErr w:type="spellStart"/>
            <w:r w:rsidRPr="00E34AA2">
              <w:rPr>
                <w:rFonts w:ascii="Times New Roman" w:eastAsia="標楷體" w:hAnsi="Times New Roman" w:cs="Times New Roman"/>
                <w:color w:val="FF0000"/>
              </w:rPr>
              <w:t>Ting</w:t>
            </w:r>
            <w:proofErr w:type="spellEnd"/>
            <w:r w:rsidRPr="00E34AA2">
              <w:rPr>
                <w:rFonts w:ascii="Times New Roman" w:eastAsia="標楷體" w:hAnsi="Times New Roman" w:cs="Times New Roman"/>
                <w:color w:val="FF0000"/>
              </w:rPr>
              <w:t xml:space="preserve"> Wang</w:t>
            </w:r>
          </w:p>
        </w:tc>
        <w:tc>
          <w:tcPr>
            <w:tcW w:w="2666" w:type="dxa"/>
            <w:gridSpan w:val="2"/>
            <w:vMerge w:val="restart"/>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請自行</w:t>
            </w:r>
            <w:r w:rsidRPr="00E34AA2">
              <w:rPr>
                <w:rFonts w:ascii="Times New Roman" w:eastAsia="標楷體" w:hAnsi="Times New Roman" w:cs="Times New Roman"/>
              </w:rPr>
              <w:t>掃描並貼上本人最近</w:t>
            </w:r>
            <w:r w:rsidRPr="00E34AA2">
              <w:rPr>
                <w:rFonts w:ascii="Times New Roman" w:eastAsia="標楷體" w:hAnsi="Times New Roman" w:cs="Times New Roman"/>
              </w:rPr>
              <w:t>3</w:t>
            </w:r>
            <w:r w:rsidRPr="00E34AA2">
              <w:rPr>
                <w:rFonts w:ascii="Times New Roman" w:eastAsia="標楷體" w:hAnsi="Times New Roman" w:cs="Times New Roman"/>
              </w:rPr>
              <w:t>個月內</w:t>
            </w:r>
            <w:r w:rsidRPr="00E34AA2">
              <w:rPr>
                <w:rFonts w:ascii="Times New Roman" w:eastAsia="標楷體" w:hAnsi="Times New Roman" w:cs="Times New Roman"/>
              </w:rPr>
              <w:t>2</w:t>
            </w:r>
            <w:r w:rsidRPr="00E34AA2">
              <w:rPr>
                <w:rFonts w:ascii="Times New Roman" w:eastAsia="標楷體" w:hAnsi="Times New Roman" w:cs="Times New Roman"/>
              </w:rPr>
              <w:t>吋正面半身脫帽照片乙張</w:t>
            </w:r>
          </w:p>
        </w:tc>
      </w:tr>
      <w:tr w:rsidR="00E34AA2" w:rsidRPr="00E34AA2" w:rsidTr="0016615F">
        <w:trPr>
          <w:trHeight w:val="691"/>
        </w:trPr>
        <w:tc>
          <w:tcPr>
            <w:tcW w:w="2383"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身分證字號</w:t>
            </w:r>
          </w:p>
        </w:tc>
        <w:tc>
          <w:tcPr>
            <w:tcW w:w="1736" w:type="dxa"/>
            <w:vAlign w:val="center"/>
          </w:tcPr>
          <w:p w:rsidR="00E34AA2" w:rsidRPr="00E34AA2" w:rsidRDefault="00E34AA2" w:rsidP="00E34AA2">
            <w:pPr>
              <w:jc w:val="both"/>
              <w:rPr>
                <w:rFonts w:ascii="Times New Roman" w:eastAsia="標楷體" w:hAnsi="Times New Roman" w:cs="Times New Roman"/>
                <w:color w:val="FF0000"/>
              </w:rPr>
            </w:pPr>
            <w:r w:rsidRPr="00E34AA2">
              <w:rPr>
                <w:rFonts w:ascii="Times New Roman" w:eastAsia="標楷體" w:hAnsi="Times New Roman" w:cs="Times New Roman"/>
                <w:color w:val="FF0000"/>
              </w:rPr>
              <w:t>A112345677</w:t>
            </w:r>
          </w:p>
        </w:tc>
        <w:tc>
          <w:tcPr>
            <w:tcW w:w="1357"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就讀學校</w:t>
            </w:r>
          </w:p>
        </w:tc>
        <w:tc>
          <w:tcPr>
            <w:tcW w:w="1923" w:type="dxa"/>
            <w:vAlign w:val="center"/>
          </w:tcPr>
          <w:p w:rsidR="00E34AA2" w:rsidRPr="00E34AA2" w:rsidRDefault="00E34AA2" w:rsidP="00E34AA2">
            <w:pPr>
              <w:jc w:val="both"/>
              <w:rPr>
                <w:rFonts w:ascii="標楷體" w:eastAsia="標楷體" w:hAnsi="標楷體" w:cs="Times New Roman"/>
                <w:color w:val="FF0000"/>
              </w:rPr>
            </w:pPr>
            <w:r w:rsidRPr="00E34AA2">
              <w:rPr>
                <w:rFonts w:ascii="標楷體" w:eastAsia="標楷體" w:hAnsi="標楷體" w:cs="Times New Roman" w:hint="eastAsia"/>
                <w:color w:val="FF0000"/>
              </w:rPr>
              <w:t>國立清華大學</w:t>
            </w:r>
          </w:p>
        </w:tc>
        <w:tc>
          <w:tcPr>
            <w:tcW w:w="2666" w:type="dxa"/>
            <w:gridSpan w:val="2"/>
            <w:vMerge/>
          </w:tcPr>
          <w:p w:rsidR="00E34AA2" w:rsidRPr="00E34AA2" w:rsidRDefault="00E34AA2" w:rsidP="00E34AA2">
            <w:pPr>
              <w:rPr>
                <w:rFonts w:ascii="標楷體" w:eastAsia="標楷體" w:hAnsi="標楷體" w:cs="Times New Roman"/>
              </w:rPr>
            </w:pPr>
          </w:p>
        </w:tc>
      </w:tr>
      <w:tr w:rsidR="00E34AA2" w:rsidRPr="00E34AA2" w:rsidTr="0016615F">
        <w:trPr>
          <w:trHeight w:val="701"/>
        </w:trPr>
        <w:tc>
          <w:tcPr>
            <w:tcW w:w="2383"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出生年月日</w:t>
            </w:r>
          </w:p>
        </w:tc>
        <w:tc>
          <w:tcPr>
            <w:tcW w:w="1736" w:type="dxa"/>
            <w:vAlign w:val="center"/>
          </w:tcPr>
          <w:p w:rsidR="00E34AA2" w:rsidRPr="00E34AA2" w:rsidRDefault="00E34AA2" w:rsidP="00E34AA2">
            <w:pPr>
              <w:jc w:val="both"/>
              <w:rPr>
                <w:rFonts w:ascii="Times New Roman" w:eastAsia="標楷體" w:hAnsi="Times New Roman" w:cs="Times New Roman"/>
                <w:color w:val="FF0000"/>
              </w:rPr>
            </w:pPr>
            <w:r w:rsidRPr="00E34AA2">
              <w:rPr>
                <w:rFonts w:ascii="Times New Roman" w:eastAsia="標楷體" w:hAnsi="Times New Roman" w:cs="Times New Roman"/>
                <w:color w:val="FF0000"/>
              </w:rPr>
              <w:t>1995.02.28</w:t>
            </w:r>
          </w:p>
        </w:tc>
        <w:tc>
          <w:tcPr>
            <w:tcW w:w="1357"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性別</w:t>
            </w:r>
          </w:p>
        </w:tc>
        <w:tc>
          <w:tcPr>
            <w:tcW w:w="1923" w:type="dxa"/>
            <w:vAlign w:val="center"/>
          </w:tcPr>
          <w:p w:rsidR="00E34AA2" w:rsidRPr="00E34AA2" w:rsidRDefault="00E34AA2" w:rsidP="00E34AA2">
            <w:pPr>
              <w:jc w:val="both"/>
              <w:rPr>
                <w:rFonts w:ascii="標楷體" w:eastAsia="標楷體" w:hAnsi="標楷體" w:cs="Times New Roman"/>
                <w:color w:val="FF0000"/>
              </w:rPr>
            </w:pPr>
            <w:r w:rsidRPr="00E34AA2">
              <w:rPr>
                <w:rFonts w:ascii="標楷體" w:eastAsia="標楷體" w:hAnsi="標楷體" w:cs="Times New Roman" w:hint="eastAsia"/>
                <w:color w:val="FF0000"/>
              </w:rPr>
              <w:t>女</w:t>
            </w:r>
          </w:p>
        </w:tc>
        <w:tc>
          <w:tcPr>
            <w:tcW w:w="2666" w:type="dxa"/>
            <w:gridSpan w:val="2"/>
            <w:vMerge/>
          </w:tcPr>
          <w:p w:rsidR="00E34AA2" w:rsidRPr="00E34AA2" w:rsidRDefault="00E34AA2" w:rsidP="00E34AA2">
            <w:pPr>
              <w:rPr>
                <w:rFonts w:ascii="標楷體" w:eastAsia="標楷體" w:hAnsi="標楷體" w:cs="Times New Roman"/>
              </w:rPr>
            </w:pPr>
          </w:p>
        </w:tc>
      </w:tr>
      <w:tr w:rsidR="00E34AA2" w:rsidRPr="00E34AA2" w:rsidTr="0016615F">
        <w:trPr>
          <w:trHeight w:val="696"/>
        </w:trPr>
        <w:tc>
          <w:tcPr>
            <w:tcW w:w="2383"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連絡電話</w:t>
            </w:r>
          </w:p>
        </w:tc>
        <w:tc>
          <w:tcPr>
            <w:tcW w:w="1736" w:type="dxa"/>
            <w:vAlign w:val="center"/>
          </w:tcPr>
          <w:p w:rsidR="00E34AA2" w:rsidRPr="00E34AA2" w:rsidRDefault="00E34AA2" w:rsidP="00E34AA2">
            <w:pPr>
              <w:jc w:val="both"/>
              <w:rPr>
                <w:rFonts w:ascii="Times New Roman" w:eastAsia="標楷體" w:hAnsi="Times New Roman" w:cs="Times New Roman"/>
                <w:color w:val="FF0000"/>
              </w:rPr>
            </w:pPr>
            <w:r w:rsidRPr="00E34AA2">
              <w:rPr>
                <w:rFonts w:ascii="Times New Roman" w:eastAsia="標楷體" w:hAnsi="Times New Roman" w:cs="Times New Roman"/>
                <w:color w:val="FF0000"/>
              </w:rPr>
              <w:t>(03)-OOOOOO</w:t>
            </w:r>
          </w:p>
        </w:tc>
        <w:tc>
          <w:tcPr>
            <w:tcW w:w="1357"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手機號碼</w:t>
            </w:r>
          </w:p>
        </w:tc>
        <w:tc>
          <w:tcPr>
            <w:tcW w:w="1923" w:type="dxa"/>
            <w:vAlign w:val="center"/>
          </w:tcPr>
          <w:p w:rsidR="00E34AA2" w:rsidRPr="00E34AA2" w:rsidRDefault="00E34AA2" w:rsidP="00E34AA2">
            <w:pPr>
              <w:jc w:val="both"/>
              <w:rPr>
                <w:rFonts w:ascii="Times New Roman" w:eastAsia="標楷體" w:hAnsi="Times New Roman" w:cs="Times New Roman"/>
                <w:color w:val="FF0000"/>
              </w:rPr>
            </w:pPr>
            <w:r w:rsidRPr="00E34AA2">
              <w:rPr>
                <w:rFonts w:ascii="Times New Roman" w:eastAsia="標楷體" w:hAnsi="Times New Roman" w:cs="Times New Roman"/>
                <w:color w:val="FF0000"/>
              </w:rPr>
              <w:t>09OO-OOOOOO</w:t>
            </w:r>
          </w:p>
        </w:tc>
        <w:tc>
          <w:tcPr>
            <w:tcW w:w="2666" w:type="dxa"/>
            <w:gridSpan w:val="2"/>
            <w:vMerge/>
          </w:tcPr>
          <w:p w:rsidR="00E34AA2" w:rsidRPr="00E34AA2" w:rsidRDefault="00E34AA2" w:rsidP="00E34AA2">
            <w:pPr>
              <w:rPr>
                <w:rFonts w:ascii="標楷體" w:eastAsia="標楷體" w:hAnsi="標楷體" w:cs="Times New Roman"/>
              </w:rPr>
            </w:pPr>
          </w:p>
        </w:tc>
      </w:tr>
      <w:tr w:rsidR="00E34AA2" w:rsidRPr="00E34AA2" w:rsidTr="0016615F">
        <w:trPr>
          <w:trHeight w:val="489"/>
        </w:trPr>
        <w:tc>
          <w:tcPr>
            <w:tcW w:w="2383" w:type="dxa"/>
            <w:vAlign w:val="center"/>
          </w:tcPr>
          <w:p w:rsidR="00E34AA2" w:rsidRPr="00E34AA2" w:rsidRDefault="00E34AA2" w:rsidP="00E34AA2">
            <w:pPr>
              <w:jc w:val="both"/>
              <w:rPr>
                <w:rFonts w:ascii="Times New Roman" w:eastAsia="標楷體" w:hAnsi="Times New Roman" w:cs="Times New Roman"/>
              </w:rPr>
            </w:pPr>
            <w:r w:rsidRPr="00E34AA2">
              <w:rPr>
                <w:rFonts w:ascii="Times New Roman" w:eastAsia="標楷體" w:hAnsi="Times New Roman" w:cs="Times New Roman" w:hint="eastAsia"/>
              </w:rPr>
              <w:t>e</w:t>
            </w:r>
            <w:r w:rsidRPr="00E34AA2">
              <w:rPr>
                <w:rFonts w:ascii="Times New Roman" w:eastAsia="標楷體" w:hAnsi="Times New Roman" w:cs="Times New Roman"/>
              </w:rPr>
              <w:t>mail</w:t>
            </w:r>
          </w:p>
        </w:tc>
        <w:tc>
          <w:tcPr>
            <w:tcW w:w="5016" w:type="dxa"/>
            <w:gridSpan w:val="3"/>
            <w:vAlign w:val="center"/>
          </w:tcPr>
          <w:p w:rsidR="00E34AA2" w:rsidRPr="00E34AA2" w:rsidRDefault="00E34AA2" w:rsidP="00E34AA2">
            <w:pPr>
              <w:jc w:val="both"/>
              <w:rPr>
                <w:rFonts w:ascii="Times New Roman" w:eastAsia="標楷體" w:hAnsi="Times New Roman" w:cs="Times New Roman"/>
                <w:color w:val="FF0000"/>
              </w:rPr>
            </w:pPr>
            <w:r w:rsidRPr="00E34AA2">
              <w:rPr>
                <w:rFonts w:ascii="Times New Roman" w:eastAsia="標楷體" w:hAnsi="Times New Roman" w:cs="Times New Roman"/>
                <w:color w:val="FF0000"/>
              </w:rPr>
              <w:t>tingtingwang@gmail.com</w:t>
            </w:r>
          </w:p>
        </w:tc>
        <w:tc>
          <w:tcPr>
            <w:tcW w:w="2666" w:type="dxa"/>
            <w:gridSpan w:val="2"/>
            <w:vMerge/>
          </w:tcPr>
          <w:p w:rsidR="00E34AA2" w:rsidRPr="00E34AA2" w:rsidRDefault="00E34AA2" w:rsidP="00E34AA2">
            <w:pPr>
              <w:rPr>
                <w:rFonts w:ascii="標楷體" w:eastAsia="標楷體" w:hAnsi="標楷體" w:cs="Times New Roman"/>
              </w:rPr>
            </w:pPr>
          </w:p>
        </w:tc>
      </w:tr>
      <w:tr w:rsidR="00E34AA2" w:rsidRPr="00E34AA2" w:rsidTr="0016615F">
        <w:trPr>
          <w:trHeight w:val="726"/>
        </w:trPr>
        <w:tc>
          <w:tcPr>
            <w:tcW w:w="2383"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聯絡地址</w:t>
            </w:r>
          </w:p>
        </w:tc>
        <w:tc>
          <w:tcPr>
            <w:tcW w:w="5016" w:type="dxa"/>
            <w:gridSpan w:val="3"/>
          </w:tcPr>
          <w:p w:rsidR="00E34AA2" w:rsidRPr="00E34AA2" w:rsidRDefault="00E34AA2" w:rsidP="00E34AA2">
            <w:pPr>
              <w:jc w:val="both"/>
              <w:rPr>
                <w:rFonts w:ascii="標楷體" w:eastAsia="標楷體" w:hAnsi="標楷體" w:cs="Times New Roman" w:hint="eastAsia"/>
              </w:rPr>
            </w:pPr>
            <w:r w:rsidRPr="00E34AA2">
              <w:rPr>
                <w:rFonts w:ascii="標楷體" w:eastAsia="標楷體" w:hAnsi="標楷體" w:cs="Times New Roman"/>
              </w:rPr>
              <w:t>(</w:t>
            </w:r>
            <w:r w:rsidRPr="00E34AA2">
              <w:rPr>
                <w:rFonts w:ascii="標楷體" w:eastAsia="標楷體" w:hAnsi="標楷體" w:cs="Times New Roman" w:hint="eastAsia"/>
              </w:rPr>
              <w:t>郵遞區號：</w:t>
            </w:r>
            <w:r w:rsidRPr="00E34AA2">
              <w:rPr>
                <w:rFonts w:ascii="Times New Roman" w:eastAsia="標楷體" w:hAnsi="Times New Roman" w:cs="Times New Roman"/>
                <w:color w:val="FF0000"/>
              </w:rPr>
              <w:t>30013</w:t>
            </w:r>
            <w:r w:rsidRPr="00E34AA2">
              <w:rPr>
                <w:rFonts w:ascii="標楷體" w:eastAsia="標楷體" w:hAnsi="標楷體" w:cs="Times New Roman"/>
              </w:rPr>
              <w:t>)</w:t>
            </w:r>
          </w:p>
          <w:p w:rsidR="00E34AA2" w:rsidRPr="00E34AA2" w:rsidRDefault="00E34AA2" w:rsidP="00E34AA2">
            <w:pPr>
              <w:jc w:val="both"/>
              <w:rPr>
                <w:rFonts w:ascii="Times New Roman" w:eastAsia="標楷體" w:hAnsi="Times New Roman" w:cs="Times New Roman"/>
                <w:color w:val="FF0000"/>
              </w:rPr>
            </w:pPr>
            <w:r w:rsidRPr="00E34AA2">
              <w:rPr>
                <w:rFonts w:ascii="Times New Roman" w:eastAsia="標楷體" w:hAnsi="Times New Roman" w:cs="Times New Roman"/>
                <w:color w:val="FF0000"/>
              </w:rPr>
              <w:t>新竹市光復路二段</w:t>
            </w:r>
            <w:r w:rsidRPr="00E34AA2">
              <w:rPr>
                <w:rFonts w:ascii="Times New Roman" w:eastAsia="標楷體" w:hAnsi="Times New Roman" w:cs="Times New Roman"/>
                <w:color w:val="FF0000"/>
              </w:rPr>
              <w:t>101</w:t>
            </w:r>
            <w:r w:rsidRPr="00E34AA2">
              <w:rPr>
                <w:rFonts w:ascii="Times New Roman" w:eastAsia="標楷體" w:hAnsi="Times New Roman" w:cs="Times New Roman"/>
                <w:color w:val="FF0000"/>
              </w:rPr>
              <w:t>號</w:t>
            </w:r>
          </w:p>
        </w:tc>
        <w:tc>
          <w:tcPr>
            <w:tcW w:w="2666" w:type="dxa"/>
            <w:gridSpan w:val="2"/>
            <w:vMerge/>
          </w:tcPr>
          <w:p w:rsidR="00E34AA2" w:rsidRPr="00E34AA2" w:rsidRDefault="00E34AA2" w:rsidP="00E34AA2">
            <w:pPr>
              <w:rPr>
                <w:rFonts w:ascii="標楷體" w:eastAsia="標楷體" w:hAnsi="標楷體" w:cs="Times New Roman"/>
              </w:rPr>
            </w:pPr>
          </w:p>
        </w:tc>
      </w:tr>
      <w:tr w:rsidR="00E34AA2" w:rsidRPr="00E34AA2" w:rsidTr="0016615F">
        <w:trPr>
          <w:trHeight w:val="686"/>
        </w:trPr>
        <w:tc>
          <w:tcPr>
            <w:tcW w:w="2383"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就讀系所</w:t>
            </w:r>
          </w:p>
        </w:tc>
        <w:tc>
          <w:tcPr>
            <w:tcW w:w="3093" w:type="dxa"/>
            <w:gridSpan w:val="2"/>
            <w:vAlign w:val="center"/>
          </w:tcPr>
          <w:p w:rsidR="00E34AA2" w:rsidRPr="00E34AA2" w:rsidRDefault="00E34AA2" w:rsidP="00E34AA2">
            <w:pPr>
              <w:jc w:val="both"/>
              <w:rPr>
                <w:rFonts w:ascii="標楷體" w:eastAsia="標楷體" w:hAnsi="標楷體" w:cs="Times New Roman"/>
                <w:color w:val="FF0000"/>
              </w:rPr>
            </w:pPr>
            <w:r w:rsidRPr="00E34AA2">
              <w:rPr>
                <w:rFonts w:ascii="標楷體" w:eastAsia="標楷體" w:hAnsi="標楷體" w:cs="Times New Roman" w:hint="eastAsia"/>
                <w:color w:val="FF0000"/>
              </w:rPr>
              <w:t>工業工程與工程管理學系</w:t>
            </w:r>
          </w:p>
        </w:tc>
        <w:tc>
          <w:tcPr>
            <w:tcW w:w="1923"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學號:</w:t>
            </w:r>
            <w:r w:rsidRPr="00E34AA2">
              <w:rPr>
                <w:rFonts w:ascii="Times New Roman" w:eastAsia="標楷體" w:hAnsi="Times New Roman" w:cs="Times New Roman"/>
                <w:color w:val="FF0000"/>
              </w:rPr>
              <w:t>109oooooo</w:t>
            </w:r>
          </w:p>
        </w:tc>
        <w:tc>
          <w:tcPr>
            <w:tcW w:w="2666" w:type="dxa"/>
            <w:gridSpan w:val="2"/>
            <w:vAlign w:val="center"/>
          </w:tcPr>
          <w:p w:rsidR="00E34AA2" w:rsidRPr="00E34AA2" w:rsidRDefault="00E34AA2" w:rsidP="00E34AA2">
            <w:pPr>
              <w:jc w:val="both"/>
              <w:rPr>
                <w:rFonts w:ascii="標楷體" w:eastAsia="標楷體" w:hAnsi="標楷體" w:cs="Times New Roman"/>
              </w:rPr>
            </w:pPr>
          </w:p>
        </w:tc>
      </w:tr>
      <w:tr w:rsidR="00E34AA2" w:rsidRPr="00E34AA2" w:rsidTr="0016615F">
        <w:trPr>
          <w:trHeight w:val="710"/>
        </w:trPr>
        <w:tc>
          <w:tcPr>
            <w:tcW w:w="2383"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身分別</w:t>
            </w:r>
          </w:p>
        </w:tc>
        <w:tc>
          <w:tcPr>
            <w:tcW w:w="7682" w:type="dxa"/>
            <w:gridSpan w:val="5"/>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■大學</w:t>
            </w:r>
            <w:r w:rsidRPr="00E34AA2">
              <w:rPr>
                <w:rFonts w:ascii="標楷體" w:eastAsia="標楷體" w:hAnsi="標楷體" w:cs="Times New Roman" w:hint="eastAsia"/>
                <w:color w:val="FF0000"/>
              </w:rPr>
              <w:t>3</w:t>
            </w:r>
            <w:r w:rsidRPr="00E34AA2">
              <w:rPr>
                <w:rFonts w:ascii="標楷體" w:eastAsia="標楷體" w:hAnsi="標楷體" w:cs="Times New Roman" w:hint="eastAsia"/>
              </w:rPr>
              <w:t>年級</w:t>
            </w:r>
            <w:r w:rsidRPr="00E34AA2">
              <w:rPr>
                <w:rFonts w:ascii="標楷體" w:eastAsia="標楷體" w:hAnsi="標楷體" w:cs="Times New Roman"/>
              </w:rPr>
              <w:t xml:space="preserve">  </w:t>
            </w:r>
            <w:r w:rsidRPr="00E34AA2">
              <w:rPr>
                <w:rFonts w:ascii="標楷體" w:eastAsia="標楷體" w:hAnsi="標楷體" w:cs="Times New Roman" w:hint="eastAsia"/>
              </w:rPr>
              <w:t>□碩士生</w:t>
            </w:r>
            <w:r w:rsidRPr="00E34AA2">
              <w:rPr>
                <w:rFonts w:ascii="標楷體" w:eastAsia="標楷體" w:hAnsi="標楷體" w:cs="Times New Roman"/>
              </w:rPr>
              <w:t>____</w:t>
            </w:r>
            <w:r w:rsidRPr="00E34AA2">
              <w:rPr>
                <w:rFonts w:ascii="標楷體" w:eastAsia="標楷體" w:hAnsi="標楷體" w:cs="Times New Roman" w:hint="eastAsia"/>
              </w:rPr>
              <w:t>年級</w:t>
            </w:r>
            <w:r w:rsidRPr="00E34AA2">
              <w:rPr>
                <w:rFonts w:ascii="標楷體" w:eastAsia="標楷體" w:hAnsi="標楷體" w:cs="Times New Roman"/>
              </w:rPr>
              <w:t xml:space="preserve">    </w:t>
            </w:r>
            <w:r w:rsidRPr="00E34AA2">
              <w:rPr>
                <w:rFonts w:ascii="標楷體" w:eastAsia="標楷體" w:hAnsi="標楷體" w:cs="Times New Roman" w:hint="eastAsia"/>
              </w:rPr>
              <w:t>□博士生</w:t>
            </w:r>
            <w:r w:rsidRPr="00E34AA2">
              <w:rPr>
                <w:rFonts w:ascii="標楷體" w:eastAsia="標楷體" w:hAnsi="標楷體" w:cs="Times New Roman"/>
              </w:rPr>
              <w:t>____</w:t>
            </w:r>
            <w:r w:rsidRPr="00E34AA2">
              <w:rPr>
                <w:rFonts w:ascii="標楷體" w:eastAsia="標楷體" w:hAnsi="標楷體" w:cs="Times New Roman" w:hint="eastAsia"/>
              </w:rPr>
              <w:t>年級</w:t>
            </w:r>
          </w:p>
        </w:tc>
      </w:tr>
      <w:tr w:rsidR="00E34AA2" w:rsidRPr="00E34AA2" w:rsidTr="0016615F">
        <w:trPr>
          <w:trHeight w:val="654"/>
        </w:trPr>
        <w:tc>
          <w:tcPr>
            <w:tcW w:w="2383"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在校成績</w:t>
            </w:r>
          </w:p>
        </w:tc>
        <w:tc>
          <w:tcPr>
            <w:tcW w:w="3093" w:type="dxa"/>
            <w:gridSpan w:val="2"/>
            <w:vAlign w:val="center"/>
          </w:tcPr>
          <w:p w:rsidR="00E34AA2" w:rsidRPr="00E34AA2" w:rsidRDefault="00E34AA2" w:rsidP="00E34AA2">
            <w:pPr>
              <w:jc w:val="both"/>
              <w:rPr>
                <w:rFonts w:ascii="Times New Roman" w:eastAsia="標楷體" w:hAnsi="Times New Roman" w:cs="Times New Roman"/>
                <w:color w:val="FF0000"/>
              </w:rPr>
            </w:pPr>
            <w:bookmarkStart w:id="6" w:name="OLE_LINK24"/>
            <w:bookmarkStart w:id="7" w:name="OLE_LINK25"/>
            <w:r w:rsidRPr="00E34AA2">
              <w:rPr>
                <w:rFonts w:ascii="標楷體" w:eastAsia="標楷體" w:hAnsi="標楷體" w:cs="Times New Roman" w:hint="eastAsia"/>
              </w:rPr>
              <w:t>上學期</w:t>
            </w:r>
            <w:r w:rsidRPr="00E34AA2">
              <w:rPr>
                <w:rFonts w:ascii="Times New Roman" w:eastAsia="標楷體" w:hAnsi="Times New Roman" w:cs="Times New Roman"/>
                <w:color w:val="FF0000"/>
              </w:rPr>
              <w:t>GPA 4.0</w:t>
            </w:r>
          </w:p>
          <w:p w:rsidR="00E34AA2" w:rsidRPr="00E34AA2" w:rsidRDefault="00E34AA2" w:rsidP="00E34AA2">
            <w:pPr>
              <w:jc w:val="both"/>
              <w:rPr>
                <w:rFonts w:ascii="標楷體" w:eastAsia="標楷體" w:hAnsi="標楷體" w:cs="Times New Roman"/>
              </w:rPr>
            </w:pPr>
            <w:r w:rsidRPr="00E34AA2">
              <w:rPr>
                <w:rFonts w:ascii="Times New Roman" w:eastAsia="標楷體" w:hAnsi="Times New Roman" w:cs="Times New Roman"/>
              </w:rPr>
              <w:t>下學期</w:t>
            </w:r>
            <w:r w:rsidRPr="00E34AA2">
              <w:rPr>
                <w:rFonts w:ascii="Times New Roman" w:eastAsia="標楷體" w:hAnsi="Times New Roman" w:cs="Times New Roman"/>
                <w:color w:val="FF0000"/>
              </w:rPr>
              <w:t xml:space="preserve">GPA 4.0 </w:t>
            </w:r>
            <w:bookmarkEnd w:id="6"/>
            <w:bookmarkEnd w:id="7"/>
          </w:p>
        </w:tc>
        <w:tc>
          <w:tcPr>
            <w:tcW w:w="2059" w:type="dxa"/>
            <w:gridSpan w:val="2"/>
            <w:vAlign w:val="center"/>
          </w:tcPr>
          <w:p w:rsidR="00E34AA2" w:rsidRPr="00E34AA2" w:rsidRDefault="00E34AA2" w:rsidP="00E34AA2">
            <w:pPr>
              <w:jc w:val="both"/>
              <w:rPr>
                <w:rFonts w:ascii="標楷體" w:eastAsia="標楷體" w:hAnsi="標楷體" w:cs="Times New Roman" w:hint="eastAsia"/>
              </w:rPr>
            </w:pPr>
            <w:r w:rsidRPr="00E34AA2">
              <w:rPr>
                <w:rFonts w:ascii="標楷體" w:eastAsia="標楷體" w:hAnsi="標楷體" w:cs="Times New Roman" w:hint="eastAsia"/>
              </w:rPr>
              <w:t>班級排名百分比</w:t>
            </w:r>
          </w:p>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w:t>
            </w:r>
            <w:proofErr w:type="gramStart"/>
            <w:r w:rsidRPr="00E34AA2">
              <w:rPr>
                <w:rFonts w:ascii="標楷體" w:eastAsia="標楷體" w:hAnsi="標楷體" w:cs="Times New Roman" w:hint="eastAsia"/>
              </w:rPr>
              <w:t>研究生免填</w:t>
            </w:r>
            <w:proofErr w:type="gramEnd"/>
            <w:r w:rsidRPr="00E34AA2">
              <w:rPr>
                <w:rFonts w:ascii="標楷體" w:eastAsia="標楷體" w:hAnsi="標楷體" w:cs="Times New Roman" w:hint="eastAsia"/>
              </w:rPr>
              <w:t>)</w:t>
            </w:r>
          </w:p>
        </w:tc>
        <w:tc>
          <w:tcPr>
            <w:tcW w:w="2530" w:type="dxa"/>
            <w:vAlign w:val="center"/>
          </w:tcPr>
          <w:p w:rsidR="00E34AA2" w:rsidRPr="00E34AA2" w:rsidRDefault="00E34AA2" w:rsidP="00E34AA2">
            <w:pPr>
              <w:jc w:val="both"/>
              <w:rPr>
                <w:rFonts w:ascii="標楷體" w:eastAsia="標楷體" w:hAnsi="標楷體" w:cs="Times New Roman"/>
                <w:color w:val="FF0000"/>
              </w:rPr>
            </w:pPr>
            <w:r w:rsidRPr="00E34AA2">
              <w:rPr>
                <w:rFonts w:ascii="標楷體" w:eastAsia="標楷體" w:hAnsi="標楷體" w:cs="Times New Roman" w:hint="eastAsia"/>
                <w:color w:val="FF0000"/>
              </w:rPr>
              <w:t>前10%</w:t>
            </w:r>
          </w:p>
        </w:tc>
      </w:tr>
      <w:tr w:rsidR="00E34AA2" w:rsidRPr="00E34AA2" w:rsidTr="0016615F">
        <w:trPr>
          <w:trHeight w:val="675"/>
        </w:trPr>
        <w:tc>
          <w:tcPr>
            <w:tcW w:w="2383" w:type="dxa"/>
            <w:vAlign w:val="center"/>
          </w:tcPr>
          <w:p w:rsidR="00E34AA2" w:rsidRPr="00E34AA2" w:rsidRDefault="00E34AA2" w:rsidP="00E34AA2">
            <w:pPr>
              <w:jc w:val="both"/>
              <w:rPr>
                <w:rFonts w:ascii="標楷體" w:eastAsia="標楷體" w:hAnsi="標楷體" w:cs="Times New Roman"/>
              </w:rPr>
            </w:pPr>
            <w:proofErr w:type="gramStart"/>
            <w:r w:rsidRPr="00E34AA2">
              <w:rPr>
                <w:rFonts w:ascii="標楷體" w:eastAsia="標楷體" w:hAnsi="標楷體" w:cs="Times New Roman" w:hint="eastAsia"/>
              </w:rPr>
              <w:t>研</w:t>
            </w:r>
            <w:proofErr w:type="gramEnd"/>
            <w:r w:rsidRPr="00E34AA2">
              <w:rPr>
                <w:rFonts w:ascii="標楷體" w:eastAsia="標楷體" w:hAnsi="標楷體" w:cs="Times New Roman" w:hint="eastAsia"/>
              </w:rPr>
              <w:t>修領域別</w:t>
            </w:r>
          </w:p>
        </w:tc>
        <w:tc>
          <w:tcPr>
            <w:tcW w:w="3093" w:type="dxa"/>
            <w:gridSpan w:val="2"/>
            <w:vAlign w:val="center"/>
          </w:tcPr>
          <w:p w:rsidR="00E34AA2" w:rsidRPr="00E34AA2" w:rsidRDefault="00E34AA2" w:rsidP="00E34AA2">
            <w:pPr>
              <w:jc w:val="both"/>
              <w:rPr>
                <w:rFonts w:ascii="標楷體" w:eastAsia="標楷體" w:hAnsi="標楷體" w:cs="Times New Roman"/>
                <w:color w:val="FF0000"/>
              </w:rPr>
            </w:pPr>
            <w:r w:rsidRPr="00E34AA2">
              <w:rPr>
                <w:rFonts w:ascii="標楷體" w:eastAsia="標楷體" w:hAnsi="標楷體" w:cs="Times New Roman" w:hint="eastAsia"/>
                <w:color w:val="FF0000"/>
              </w:rPr>
              <w:t>基礎科學及工程</w:t>
            </w:r>
          </w:p>
        </w:tc>
        <w:tc>
          <w:tcPr>
            <w:tcW w:w="2059" w:type="dxa"/>
            <w:gridSpan w:val="2"/>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前往國別</w:t>
            </w:r>
          </w:p>
        </w:tc>
        <w:tc>
          <w:tcPr>
            <w:tcW w:w="2530" w:type="dxa"/>
            <w:vAlign w:val="center"/>
          </w:tcPr>
          <w:p w:rsidR="00E34AA2" w:rsidRPr="00E34AA2" w:rsidRDefault="00E34AA2" w:rsidP="00E34AA2">
            <w:pPr>
              <w:jc w:val="both"/>
              <w:rPr>
                <w:rFonts w:ascii="標楷體" w:eastAsia="標楷體" w:hAnsi="標楷體" w:cs="Times New Roman"/>
                <w:color w:val="FF0000"/>
              </w:rPr>
            </w:pPr>
            <w:r w:rsidRPr="00E34AA2">
              <w:rPr>
                <w:rFonts w:ascii="標楷體" w:eastAsia="標楷體" w:hAnsi="標楷體" w:cs="Times New Roman" w:hint="eastAsia"/>
                <w:color w:val="FF0000"/>
              </w:rPr>
              <w:t>瑞典</w:t>
            </w:r>
          </w:p>
        </w:tc>
      </w:tr>
      <w:tr w:rsidR="00E34AA2" w:rsidRPr="00E34AA2" w:rsidTr="0016615F">
        <w:trPr>
          <w:trHeight w:val="698"/>
        </w:trPr>
        <w:tc>
          <w:tcPr>
            <w:tcW w:w="2383" w:type="dxa"/>
            <w:vAlign w:val="center"/>
          </w:tcPr>
          <w:p w:rsidR="00E34AA2" w:rsidRPr="00E34AA2" w:rsidRDefault="00E34AA2" w:rsidP="00E34AA2">
            <w:pPr>
              <w:jc w:val="both"/>
              <w:rPr>
                <w:rFonts w:ascii="標楷體" w:eastAsia="標楷體" w:hAnsi="標楷體" w:cs="Times New Roman"/>
              </w:rPr>
            </w:pPr>
            <w:proofErr w:type="gramStart"/>
            <w:r w:rsidRPr="00E34AA2">
              <w:rPr>
                <w:rFonts w:ascii="標楷體" w:eastAsia="標楷體" w:hAnsi="標楷體" w:cs="Times New Roman" w:hint="eastAsia"/>
              </w:rPr>
              <w:t>研</w:t>
            </w:r>
            <w:proofErr w:type="gramEnd"/>
            <w:r w:rsidRPr="00E34AA2">
              <w:rPr>
                <w:rFonts w:ascii="標楷體" w:eastAsia="標楷體" w:hAnsi="標楷體" w:cs="Times New Roman" w:hint="eastAsia"/>
              </w:rPr>
              <w:t>修期程</w:t>
            </w:r>
            <w:bookmarkStart w:id="8" w:name="OLE_LINK36"/>
            <w:bookmarkStart w:id="9" w:name="OLE_LINK37"/>
          </w:p>
        </w:tc>
        <w:tc>
          <w:tcPr>
            <w:tcW w:w="7682" w:type="dxa"/>
            <w:gridSpan w:val="5"/>
            <w:vAlign w:val="center"/>
          </w:tcPr>
          <w:p w:rsidR="00E34AA2" w:rsidRPr="00E34AA2" w:rsidRDefault="00E34AA2" w:rsidP="00E34AA2">
            <w:pPr>
              <w:jc w:val="both"/>
              <w:rPr>
                <w:rFonts w:ascii="Times New Roman" w:eastAsia="標楷體" w:hAnsi="Times New Roman" w:cs="Times New Roman" w:hint="eastAsia"/>
                <w:color w:val="FF0000"/>
              </w:rPr>
            </w:pPr>
            <w:bookmarkStart w:id="10" w:name="OLE_LINK31"/>
            <w:bookmarkStart w:id="11" w:name="OLE_LINK35"/>
            <w:r w:rsidRPr="00E34AA2">
              <w:rPr>
                <w:rFonts w:ascii="Times New Roman" w:eastAsia="標楷體" w:hAnsi="Times New Roman" w:cs="Times New Roman" w:hint="eastAsia"/>
                <w:color w:val="FF0000"/>
              </w:rPr>
              <w:t>自</w:t>
            </w:r>
            <w:r w:rsidRPr="00E34AA2">
              <w:rPr>
                <w:rFonts w:ascii="Times New Roman" w:eastAsia="標楷體" w:hAnsi="Times New Roman" w:cs="Times New Roman"/>
                <w:color w:val="FF0000"/>
              </w:rPr>
              <w:t>20</w:t>
            </w:r>
            <w:r w:rsidRPr="00E34AA2">
              <w:rPr>
                <w:rFonts w:ascii="Times New Roman" w:eastAsia="標楷體" w:hAnsi="Times New Roman" w:cs="Times New Roman" w:hint="eastAsia"/>
                <w:color w:val="FF0000"/>
              </w:rPr>
              <w:t>20</w:t>
            </w:r>
            <w:r w:rsidRPr="00E34AA2">
              <w:rPr>
                <w:rFonts w:ascii="Times New Roman" w:eastAsia="標楷體" w:hAnsi="Times New Roman" w:cs="Times New Roman"/>
                <w:color w:val="FF0000"/>
              </w:rPr>
              <w:t>年</w:t>
            </w:r>
            <w:r w:rsidRPr="00E34AA2">
              <w:rPr>
                <w:rFonts w:ascii="Times New Roman" w:eastAsia="標楷體" w:hAnsi="Times New Roman" w:cs="Times New Roman"/>
                <w:color w:val="FF0000"/>
              </w:rPr>
              <w:t>2</w:t>
            </w:r>
            <w:r w:rsidRPr="00E34AA2">
              <w:rPr>
                <w:rFonts w:ascii="Times New Roman" w:eastAsia="標楷體" w:hAnsi="Times New Roman" w:cs="Times New Roman"/>
                <w:color w:val="FF0000"/>
              </w:rPr>
              <w:t>月至</w:t>
            </w:r>
            <w:r w:rsidRPr="00E34AA2">
              <w:rPr>
                <w:rFonts w:ascii="Times New Roman" w:eastAsia="標楷體" w:hAnsi="Times New Roman" w:cs="Times New Roman"/>
                <w:color w:val="FF0000"/>
              </w:rPr>
              <w:t>20</w:t>
            </w:r>
            <w:r w:rsidRPr="00E34AA2">
              <w:rPr>
                <w:rFonts w:ascii="Times New Roman" w:eastAsia="標楷體" w:hAnsi="Times New Roman" w:cs="Times New Roman" w:hint="eastAsia"/>
                <w:color w:val="FF0000"/>
              </w:rPr>
              <w:t>20</w:t>
            </w:r>
            <w:r w:rsidRPr="00E34AA2">
              <w:rPr>
                <w:rFonts w:ascii="Times New Roman" w:eastAsia="標楷體" w:hAnsi="Times New Roman" w:cs="Times New Roman"/>
                <w:color w:val="FF0000"/>
              </w:rPr>
              <w:t>年</w:t>
            </w:r>
            <w:r w:rsidRPr="00E34AA2">
              <w:rPr>
                <w:rFonts w:ascii="Times New Roman" w:eastAsia="標楷體" w:hAnsi="Times New Roman" w:cs="Times New Roman"/>
                <w:color w:val="FF0000"/>
              </w:rPr>
              <w:t>6</w:t>
            </w:r>
            <w:r w:rsidRPr="00E34AA2">
              <w:rPr>
                <w:rFonts w:ascii="Times New Roman" w:eastAsia="標楷體" w:hAnsi="Times New Roman" w:cs="Times New Roman"/>
                <w:color w:val="FF0000"/>
              </w:rPr>
              <w:t>月</w:t>
            </w:r>
          </w:p>
          <w:p w:rsidR="00E34AA2" w:rsidRPr="00E34AA2" w:rsidRDefault="00E34AA2" w:rsidP="00E34AA2">
            <w:pPr>
              <w:jc w:val="both"/>
              <w:rPr>
                <w:rFonts w:ascii="標楷體" w:eastAsia="標楷體" w:hAnsi="標楷體" w:cs="Times New Roman" w:hint="eastAsia"/>
              </w:rPr>
            </w:pPr>
            <w:r w:rsidRPr="00E34AA2">
              <w:rPr>
                <w:rFonts w:ascii="標楷體" w:eastAsia="標楷體" w:hAnsi="標楷體" w:cs="Times New Roman" w:hint="eastAsia"/>
              </w:rPr>
              <w:t>□</w:t>
            </w:r>
            <w:r w:rsidRPr="00E34AA2">
              <w:rPr>
                <w:rFonts w:ascii="Times New Roman" w:eastAsia="標楷體" w:hAnsi="Times New Roman" w:cs="Times New Roman"/>
              </w:rPr>
              <w:t>201</w:t>
            </w:r>
            <w:r w:rsidRPr="00E34AA2">
              <w:rPr>
                <w:rFonts w:ascii="Times New Roman" w:eastAsia="標楷體" w:hAnsi="Times New Roman" w:cs="Times New Roman" w:hint="eastAsia"/>
              </w:rPr>
              <w:t>_</w:t>
            </w:r>
            <w:r w:rsidRPr="00E34AA2">
              <w:rPr>
                <w:rFonts w:ascii="Times New Roman" w:eastAsia="標楷體" w:hAnsi="Times New Roman" w:cs="Times New Roman"/>
              </w:rPr>
              <w:t>年秋季班一學期</w:t>
            </w:r>
            <w:r w:rsidRPr="00E34AA2">
              <w:rPr>
                <w:rFonts w:ascii="Times New Roman" w:eastAsia="標楷體" w:hAnsi="Times New Roman" w:cs="Times New Roman"/>
              </w:rPr>
              <w:t>(9</w:t>
            </w:r>
            <w:r w:rsidRPr="00E34AA2">
              <w:rPr>
                <w:rFonts w:ascii="Times New Roman" w:eastAsia="標楷體" w:hAnsi="Times New Roman" w:cs="Times New Roman" w:hint="eastAsia"/>
              </w:rPr>
              <w:t>月</w:t>
            </w:r>
            <w:r w:rsidRPr="00E34AA2">
              <w:rPr>
                <w:rFonts w:ascii="Times New Roman" w:eastAsia="標楷體" w:hAnsi="Times New Roman" w:cs="Times New Roman" w:hint="eastAsia"/>
              </w:rPr>
              <w:t>-</w:t>
            </w:r>
            <w:r w:rsidRPr="00E34AA2">
              <w:rPr>
                <w:rFonts w:ascii="Times New Roman" w:eastAsia="標楷體" w:hAnsi="Times New Roman" w:cs="Times New Roman"/>
              </w:rPr>
              <w:t>1</w:t>
            </w:r>
            <w:r w:rsidRPr="00E34AA2">
              <w:rPr>
                <w:rFonts w:ascii="Times New Roman" w:eastAsia="標楷體" w:hAnsi="Times New Roman" w:cs="Times New Roman"/>
              </w:rPr>
              <w:t>月</w:t>
            </w:r>
            <w:r w:rsidRPr="00E34AA2">
              <w:rPr>
                <w:rFonts w:ascii="Times New Roman" w:eastAsia="標楷體" w:hAnsi="Times New Roman" w:cs="Times New Roman"/>
              </w:rPr>
              <w:t>)</w:t>
            </w:r>
          </w:p>
          <w:p w:rsidR="00E34AA2" w:rsidRPr="00E34AA2" w:rsidRDefault="00E34AA2" w:rsidP="00E34AA2">
            <w:pPr>
              <w:jc w:val="both"/>
              <w:rPr>
                <w:rFonts w:ascii="Times New Roman" w:eastAsia="標楷體" w:hAnsi="Times New Roman" w:cs="Times New Roman"/>
                <w:color w:val="FF0000"/>
              </w:rPr>
            </w:pPr>
            <w:r w:rsidRPr="00E34AA2">
              <w:rPr>
                <w:rFonts w:ascii="標楷體" w:eastAsia="標楷體" w:hAnsi="標楷體" w:cs="Times New Roman" w:hint="eastAsia"/>
                <w:color w:val="FF0000"/>
              </w:rPr>
              <w:t>■</w:t>
            </w:r>
            <w:bookmarkStart w:id="12" w:name="OLE_LINK33"/>
            <w:bookmarkStart w:id="13" w:name="OLE_LINK34"/>
            <w:r w:rsidRPr="00E34AA2">
              <w:rPr>
                <w:rFonts w:ascii="Times New Roman" w:eastAsia="標楷體" w:hAnsi="Times New Roman" w:cs="Times New Roman"/>
                <w:color w:val="FF0000"/>
              </w:rPr>
              <w:t>20</w:t>
            </w:r>
            <w:r w:rsidRPr="00E34AA2">
              <w:rPr>
                <w:rFonts w:ascii="Times New Roman" w:eastAsia="標楷體" w:hAnsi="Times New Roman" w:cs="Times New Roman" w:hint="eastAsia"/>
                <w:color w:val="FF0000"/>
              </w:rPr>
              <w:t>20</w:t>
            </w:r>
            <w:r w:rsidRPr="00E34AA2">
              <w:rPr>
                <w:rFonts w:ascii="Times New Roman" w:eastAsia="標楷體" w:hAnsi="Times New Roman" w:cs="Times New Roman"/>
                <w:color w:val="FF0000"/>
              </w:rPr>
              <w:t>年春季班一學期</w:t>
            </w:r>
            <w:r w:rsidRPr="00E34AA2">
              <w:rPr>
                <w:rFonts w:ascii="Times New Roman" w:eastAsia="標楷體" w:hAnsi="Times New Roman" w:cs="Times New Roman"/>
                <w:color w:val="FF0000"/>
              </w:rPr>
              <w:t>(2</w:t>
            </w:r>
            <w:r w:rsidRPr="00E34AA2">
              <w:rPr>
                <w:rFonts w:ascii="Times New Roman" w:eastAsia="標楷體" w:hAnsi="Times New Roman" w:cs="Times New Roman" w:hint="eastAsia"/>
                <w:color w:val="FF0000"/>
              </w:rPr>
              <w:t>月</w:t>
            </w:r>
            <w:r w:rsidRPr="00E34AA2">
              <w:rPr>
                <w:rFonts w:ascii="Times New Roman" w:eastAsia="標楷體" w:hAnsi="Times New Roman" w:cs="Times New Roman" w:hint="eastAsia"/>
                <w:color w:val="FF0000"/>
              </w:rPr>
              <w:t>-</w:t>
            </w:r>
            <w:r w:rsidRPr="00E34AA2">
              <w:rPr>
                <w:rFonts w:ascii="Times New Roman" w:eastAsia="標楷體" w:hAnsi="Times New Roman" w:cs="Times New Roman"/>
                <w:color w:val="FF0000"/>
              </w:rPr>
              <w:t>6</w:t>
            </w:r>
            <w:r w:rsidRPr="00E34AA2">
              <w:rPr>
                <w:rFonts w:ascii="Times New Roman" w:eastAsia="標楷體" w:hAnsi="Times New Roman" w:cs="Times New Roman"/>
                <w:color w:val="FF0000"/>
              </w:rPr>
              <w:t>月</w:t>
            </w:r>
            <w:r w:rsidRPr="00E34AA2">
              <w:rPr>
                <w:rFonts w:ascii="Times New Roman" w:eastAsia="標楷體" w:hAnsi="Times New Roman" w:cs="Times New Roman"/>
                <w:color w:val="FF0000"/>
              </w:rPr>
              <w:t>)</w:t>
            </w:r>
            <w:bookmarkStart w:id="14" w:name="OLE_LINK32"/>
            <w:r w:rsidRPr="00E34AA2">
              <w:rPr>
                <w:rFonts w:ascii="Times New Roman" w:eastAsia="標楷體" w:hAnsi="Times New Roman" w:cs="Times New Roman"/>
                <w:color w:val="FF0000"/>
              </w:rPr>
              <w:t xml:space="preserve"> </w:t>
            </w:r>
          </w:p>
          <w:bookmarkEnd w:id="12"/>
          <w:bookmarkEnd w:id="13"/>
          <w:bookmarkEnd w:id="14"/>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w:t>
            </w:r>
            <w:r w:rsidRPr="00E34AA2">
              <w:rPr>
                <w:rFonts w:ascii="Times New Roman" w:eastAsia="標楷體" w:hAnsi="Times New Roman" w:cs="Times New Roman"/>
              </w:rPr>
              <w:t>201</w:t>
            </w:r>
            <w:r w:rsidRPr="00E34AA2">
              <w:rPr>
                <w:rFonts w:ascii="Times New Roman" w:eastAsia="標楷體" w:hAnsi="Times New Roman" w:cs="Times New Roman" w:hint="eastAsia"/>
              </w:rPr>
              <w:t>_</w:t>
            </w:r>
            <w:r w:rsidRPr="00E34AA2">
              <w:rPr>
                <w:rFonts w:ascii="Times New Roman" w:eastAsia="標楷體" w:hAnsi="Times New Roman" w:cs="Times New Roman"/>
              </w:rPr>
              <w:t>年秋季班</w:t>
            </w:r>
            <w:r w:rsidRPr="00E34AA2">
              <w:rPr>
                <w:rFonts w:ascii="Times New Roman" w:eastAsia="標楷體" w:hAnsi="Times New Roman" w:cs="Times New Roman" w:hint="eastAsia"/>
              </w:rPr>
              <w:t>-</w:t>
            </w:r>
            <w:r w:rsidRPr="00E34AA2">
              <w:rPr>
                <w:rFonts w:ascii="Times New Roman" w:eastAsia="標楷體" w:hAnsi="Times New Roman" w:cs="Times New Roman"/>
              </w:rPr>
              <w:t>20</w:t>
            </w:r>
            <w:r w:rsidRPr="00E34AA2">
              <w:rPr>
                <w:rFonts w:ascii="Times New Roman" w:eastAsia="標楷體" w:hAnsi="Times New Roman" w:cs="Times New Roman" w:hint="eastAsia"/>
              </w:rPr>
              <w:t>20</w:t>
            </w:r>
            <w:r w:rsidRPr="00E34AA2">
              <w:rPr>
                <w:rFonts w:ascii="Times New Roman" w:eastAsia="標楷體" w:hAnsi="Times New Roman" w:cs="Times New Roman"/>
              </w:rPr>
              <w:t>年春季班</w:t>
            </w:r>
            <w:proofErr w:type="gramStart"/>
            <w:r w:rsidRPr="00E34AA2">
              <w:rPr>
                <w:rFonts w:ascii="Times New Roman" w:eastAsia="標楷體" w:hAnsi="Times New Roman" w:cs="Times New Roman"/>
              </w:rPr>
              <w:t>一</w:t>
            </w:r>
            <w:proofErr w:type="gramEnd"/>
            <w:r w:rsidRPr="00E34AA2">
              <w:rPr>
                <w:rFonts w:ascii="Times New Roman" w:eastAsia="標楷體" w:hAnsi="Times New Roman" w:cs="Times New Roman"/>
              </w:rPr>
              <w:t>學</w:t>
            </w:r>
            <w:bookmarkEnd w:id="8"/>
            <w:bookmarkEnd w:id="9"/>
            <w:r w:rsidRPr="00E34AA2">
              <w:rPr>
                <w:rFonts w:ascii="Times New Roman" w:eastAsia="標楷體" w:hAnsi="Times New Roman" w:cs="Times New Roman"/>
              </w:rPr>
              <w:t>年</w:t>
            </w:r>
            <w:bookmarkEnd w:id="10"/>
            <w:bookmarkEnd w:id="11"/>
          </w:p>
        </w:tc>
      </w:tr>
      <w:tr w:rsidR="00E34AA2" w:rsidRPr="00E34AA2" w:rsidTr="0016615F">
        <w:trPr>
          <w:trHeight w:val="694"/>
        </w:trPr>
        <w:tc>
          <w:tcPr>
            <w:tcW w:w="2383" w:type="dxa"/>
            <w:vMerge w:val="restart"/>
            <w:vAlign w:val="center"/>
          </w:tcPr>
          <w:p w:rsidR="00E34AA2" w:rsidRPr="00E34AA2" w:rsidRDefault="00E34AA2" w:rsidP="00E34AA2">
            <w:pPr>
              <w:jc w:val="both"/>
              <w:rPr>
                <w:rFonts w:ascii="標楷體" w:eastAsia="標楷體" w:hAnsi="標楷體" w:cs="Times New Roman"/>
              </w:rPr>
            </w:pPr>
            <w:proofErr w:type="gramStart"/>
            <w:r w:rsidRPr="00E34AA2">
              <w:rPr>
                <w:rFonts w:ascii="標楷體" w:eastAsia="標楷體" w:hAnsi="標楷體" w:cs="Times New Roman" w:hint="eastAsia"/>
              </w:rPr>
              <w:t>研</w:t>
            </w:r>
            <w:proofErr w:type="gramEnd"/>
            <w:r w:rsidRPr="00E34AA2">
              <w:rPr>
                <w:rFonts w:ascii="標楷體" w:eastAsia="標楷體" w:hAnsi="標楷體" w:cs="Times New Roman" w:hint="eastAsia"/>
              </w:rPr>
              <w:t>修學校</w:t>
            </w:r>
          </w:p>
        </w:tc>
        <w:tc>
          <w:tcPr>
            <w:tcW w:w="7682" w:type="dxa"/>
            <w:gridSpan w:val="5"/>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姊妹校：</w:t>
            </w:r>
            <w:r w:rsidRPr="00E34AA2">
              <w:rPr>
                <w:rFonts w:ascii="標楷體" w:eastAsia="標楷體" w:hAnsi="標楷體" w:cs="Times New Roman" w:hint="eastAsia"/>
                <w:color w:val="FF0000"/>
              </w:rPr>
              <w:t>瑞典林雪平大</w:t>
            </w:r>
            <w:r w:rsidRPr="00E34AA2">
              <w:rPr>
                <w:rFonts w:ascii="Times New Roman" w:eastAsia="標楷體" w:hAnsi="Times New Roman" w:cs="Times New Roman"/>
                <w:color w:val="FF0000"/>
              </w:rPr>
              <w:t>學</w:t>
            </w:r>
            <w:r w:rsidRPr="00E34AA2">
              <w:rPr>
                <w:rFonts w:ascii="Times New Roman" w:eastAsia="標楷體" w:hAnsi="Times New Roman" w:cs="Times New Roman"/>
                <w:color w:val="FF0000"/>
              </w:rPr>
              <w:t>Linköping University</w:t>
            </w:r>
          </w:p>
        </w:tc>
      </w:tr>
      <w:tr w:rsidR="00E34AA2" w:rsidRPr="00E34AA2" w:rsidTr="0016615F">
        <w:trPr>
          <w:trHeight w:val="704"/>
        </w:trPr>
        <w:tc>
          <w:tcPr>
            <w:tcW w:w="2383" w:type="dxa"/>
            <w:vMerge/>
            <w:vAlign w:val="center"/>
          </w:tcPr>
          <w:p w:rsidR="00E34AA2" w:rsidRPr="00E34AA2" w:rsidRDefault="00E34AA2" w:rsidP="00E34AA2">
            <w:pPr>
              <w:jc w:val="both"/>
              <w:rPr>
                <w:rFonts w:ascii="標楷體" w:eastAsia="標楷體" w:hAnsi="標楷體" w:cs="Times New Roman"/>
              </w:rPr>
            </w:pPr>
          </w:p>
        </w:tc>
        <w:tc>
          <w:tcPr>
            <w:tcW w:w="3093" w:type="dxa"/>
            <w:gridSpan w:val="2"/>
            <w:vAlign w:val="center"/>
          </w:tcPr>
          <w:p w:rsidR="00E34AA2" w:rsidRPr="00E34AA2" w:rsidRDefault="00E34AA2" w:rsidP="00E34AA2">
            <w:pPr>
              <w:jc w:val="both"/>
              <w:rPr>
                <w:rFonts w:ascii="Times New Roman" w:eastAsia="微軟正黑體" w:hAnsi="Times New Roman" w:cs="Times New Roman"/>
              </w:rPr>
            </w:pPr>
            <w:r w:rsidRPr="00E34AA2">
              <w:rPr>
                <w:rFonts w:ascii="Times New Roman" w:eastAsia="微軟正黑體" w:hAnsi="Times New Roman" w:cs="Times New Roman"/>
              </w:rPr>
              <w:t>1</w:t>
            </w:r>
            <w:r w:rsidRPr="00E34AA2">
              <w:rPr>
                <w:rFonts w:ascii="Times New Roman" w:eastAsia="標楷體" w:hAnsi="Times New Roman" w:cs="Times New Roman"/>
              </w:rPr>
              <w:t>00</w:t>
            </w:r>
            <w:r w:rsidRPr="00E34AA2">
              <w:rPr>
                <w:rFonts w:ascii="標楷體" w:eastAsia="標楷體" w:hAnsi="標楷體" w:cs="Times New Roman"/>
              </w:rPr>
              <w:t>大</w:t>
            </w:r>
            <w:r w:rsidRPr="00E34AA2">
              <w:rPr>
                <w:rFonts w:ascii="Times New Roman" w:eastAsia="微軟正黑體" w:hAnsi="Times New Roman" w:cs="Times New Roman"/>
              </w:rPr>
              <w:t>：</w:t>
            </w:r>
            <w:r w:rsidRPr="00E34AA2">
              <w:rPr>
                <w:rFonts w:ascii="Times New Roman" w:eastAsia="微軟正黑體" w:hAnsi="Times New Roman" w:cs="Times New Roman"/>
                <w:color w:val="FF0000"/>
              </w:rPr>
              <w:t>301-400</w:t>
            </w:r>
          </w:p>
        </w:tc>
        <w:tc>
          <w:tcPr>
            <w:tcW w:w="4589" w:type="dxa"/>
            <w:gridSpan w:val="3"/>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其他：</w:t>
            </w:r>
          </w:p>
        </w:tc>
      </w:tr>
      <w:tr w:rsidR="00E34AA2" w:rsidRPr="00E34AA2" w:rsidTr="0016615F">
        <w:trPr>
          <w:trHeight w:val="701"/>
        </w:trPr>
        <w:tc>
          <w:tcPr>
            <w:tcW w:w="2383" w:type="dxa"/>
            <w:vAlign w:val="center"/>
          </w:tcPr>
          <w:p w:rsidR="00E34AA2" w:rsidRPr="00E34AA2" w:rsidRDefault="00E34AA2" w:rsidP="00E34AA2">
            <w:pPr>
              <w:jc w:val="both"/>
              <w:rPr>
                <w:rFonts w:ascii="標楷體" w:eastAsia="標楷體" w:hAnsi="標楷體" w:cs="Times New Roman"/>
              </w:rPr>
            </w:pPr>
            <w:proofErr w:type="gramStart"/>
            <w:r w:rsidRPr="00E34AA2">
              <w:rPr>
                <w:rFonts w:ascii="標楷體" w:eastAsia="標楷體" w:hAnsi="標楷體" w:cs="Times New Roman" w:hint="eastAsia"/>
              </w:rPr>
              <w:t>研修系</w:t>
            </w:r>
            <w:proofErr w:type="gramEnd"/>
            <w:r w:rsidRPr="00E34AA2">
              <w:rPr>
                <w:rFonts w:ascii="標楷體" w:eastAsia="標楷體" w:hAnsi="標楷體" w:cs="Times New Roman" w:hint="eastAsia"/>
              </w:rPr>
              <w:t>所</w:t>
            </w:r>
            <w:r w:rsidRPr="00E34AA2">
              <w:rPr>
                <w:rFonts w:ascii="標楷體" w:eastAsia="標楷體" w:hAnsi="標楷體" w:cs="Times New Roman"/>
              </w:rPr>
              <w:t>(</w:t>
            </w:r>
            <w:r w:rsidRPr="00E34AA2">
              <w:rPr>
                <w:rFonts w:ascii="標楷體" w:eastAsia="標楷體" w:hAnsi="標楷體" w:cs="Times New Roman" w:hint="eastAsia"/>
              </w:rPr>
              <w:t>學程</w:t>
            </w:r>
            <w:r w:rsidRPr="00E34AA2">
              <w:rPr>
                <w:rFonts w:ascii="標楷體" w:eastAsia="標楷體" w:hAnsi="標楷體" w:cs="Times New Roman"/>
              </w:rPr>
              <w:t>)</w:t>
            </w:r>
          </w:p>
        </w:tc>
        <w:tc>
          <w:tcPr>
            <w:tcW w:w="7682" w:type="dxa"/>
            <w:gridSpan w:val="5"/>
            <w:vAlign w:val="center"/>
          </w:tcPr>
          <w:p w:rsidR="00E34AA2" w:rsidRPr="00E34AA2" w:rsidRDefault="00E34AA2" w:rsidP="00E34AA2">
            <w:pPr>
              <w:jc w:val="both"/>
              <w:rPr>
                <w:rFonts w:ascii="Times New Roman" w:eastAsia="標楷體" w:hAnsi="Times New Roman" w:cs="Times New Roman"/>
                <w:color w:val="FF0000"/>
              </w:rPr>
            </w:pPr>
            <w:r w:rsidRPr="00E34AA2">
              <w:rPr>
                <w:rFonts w:ascii="Times New Roman" w:eastAsia="標楷體" w:hAnsi="Times New Roman" w:cs="Times New Roman"/>
                <w:color w:val="FF0000"/>
              </w:rPr>
              <w:t>Arts and Sciences</w:t>
            </w:r>
          </w:p>
        </w:tc>
      </w:tr>
      <w:tr w:rsidR="00E34AA2" w:rsidRPr="00E34AA2" w:rsidTr="0016615F">
        <w:trPr>
          <w:trHeight w:val="994"/>
        </w:trPr>
        <w:tc>
          <w:tcPr>
            <w:tcW w:w="2383"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向教育部申請經費</w:t>
            </w:r>
            <w:r w:rsidRPr="00E34AA2">
              <w:rPr>
                <w:rFonts w:ascii="標楷體" w:eastAsia="標楷體" w:hAnsi="標楷體" w:cs="Times New Roman"/>
              </w:rPr>
              <w:t>(</w:t>
            </w:r>
            <w:r w:rsidRPr="00E34AA2">
              <w:rPr>
                <w:rFonts w:ascii="標楷體" w:eastAsia="標楷體" w:hAnsi="標楷體" w:cs="Times New Roman" w:hint="eastAsia"/>
              </w:rPr>
              <w:t>新台幣</w:t>
            </w:r>
            <w:r w:rsidRPr="00E34AA2">
              <w:rPr>
                <w:rFonts w:ascii="標楷體" w:eastAsia="標楷體" w:hAnsi="標楷體" w:cs="Times New Roman"/>
              </w:rPr>
              <w:t>)</w:t>
            </w:r>
          </w:p>
        </w:tc>
        <w:tc>
          <w:tcPr>
            <w:tcW w:w="7682" w:type="dxa"/>
            <w:gridSpan w:val="5"/>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學費</w:t>
            </w:r>
            <w:r w:rsidRPr="00E34AA2">
              <w:rPr>
                <w:rFonts w:ascii="Times New Roman" w:eastAsia="標楷體" w:hAnsi="Times New Roman" w:cs="Times New Roman"/>
                <w:color w:val="FF0000"/>
              </w:rPr>
              <w:t>0</w:t>
            </w:r>
            <w:r w:rsidRPr="00E34AA2">
              <w:rPr>
                <w:rFonts w:ascii="標楷體" w:eastAsia="標楷體" w:hAnsi="標楷體" w:cs="Times New Roman" w:hint="eastAsia"/>
              </w:rPr>
              <w:t>元；生活費</w:t>
            </w:r>
            <w:r w:rsidRPr="00E34AA2">
              <w:rPr>
                <w:rFonts w:ascii="Times New Roman" w:eastAsia="標楷體" w:hAnsi="Times New Roman" w:cs="Times New Roman" w:hint="eastAsia"/>
                <w:color w:val="FF0000"/>
              </w:rPr>
              <w:t>3</w:t>
            </w:r>
            <w:r w:rsidRPr="00E34AA2">
              <w:rPr>
                <w:rFonts w:ascii="Times New Roman" w:eastAsia="標楷體" w:hAnsi="Times New Roman" w:cs="Times New Roman"/>
                <w:color w:val="FF0000"/>
              </w:rPr>
              <w:t>00,000</w:t>
            </w:r>
            <w:r w:rsidRPr="00E34AA2">
              <w:rPr>
                <w:rFonts w:ascii="標楷體" w:eastAsia="標楷體" w:hAnsi="標楷體" w:cs="Times New Roman" w:hint="eastAsia"/>
              </w:rPr>
              <w:t>；來回飛機票</w:t>
            </w:r>
            <w:r w:rsidRPr="00E34AA2">
              <w:rPr>
                <w:rFonts w:ascii="Times New Roman" w:eastAsia="標楷體" w:hAnsi="Times New Roman" w:cs="Times New Roman"/>
                <w:color w:val="FF0000"/>
              </w:rPr>
              <w:t>60,000</w:t>
            </w:r>
            <w:r w:rsidRPr="00E34AA2">
              <w:rPr>
                <w:rFonts w:ascii="標楷體" w:eastAsia="標楷體" w:hAnsi="標楷體" w:cs="Times New Roman" w:hint="eastAsia"/>
              </w:rPr>
              <w:t>元</w:t>
            </w:r>
          </w:p>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合計</w:t>
            </w:r>
            <w:r w:rsidRPr="00E34AA2">
              <w:rPr>
                <w:rFonts w:ascii="Times New Roman" w:eastAsia="標楷體" w:hAnsi="Times New Roman" w:cs="Times New Roman" w:hint="eastAsia"/>
                <w:color w:val="FF0000"/>
              </w:rPr>
              <w:t>3</w:t>
            </w:r>
            <w:r w:rsidRPr="00E34AA2">
              <w:rPr>
                <w:rFonts w:ascii="Times New Roman" w:eastAsia="標楷體" w:hAnsi="Times New Roman" w:cs="Times New Roman"/>
                <w:color w:val="FF0000"/>
              </w:rPr>
              <w:t>60</w:t>
            </w:r>
            <w:r w:rsidRPr="00E34AA2">
              <w:rPr>
                <w:rFonts w:ascii="Times New Roman" w:eastAsia="標楷體" w:hAnsi="Times New Roman" w:cs="Times New Roman" w:hint="eastAsia"/>
                <w:color w:val="FF0000"/>
              </w:rPr>
              <w:t>,</w:t>
            </w:r>
            <w:r w:rsidRPr="00E34AA2">
              <w:rPr>
                <w:rFonts w:ascii="Times New Roman" w:eastAsia="標楷體" w:hAnsi="Times New Roman" w:cs="Times New Roman"/>
                <w:color w:val="FF0000"/>
              </w:rPr>
              <w:t>000</w:t>
            </w:r>
            <w:r w:rsidRPr="00E34AA2">
              <w:rPr>
                <w:rFonts w:ascii="標楷體" w:eastAsia="標楷體" w:hAnsi="標楷體" w:cs="Times New Roman" w:hint="eastAsia"/>
              </w:rPr>
              <w:t>元</w:t>
            </w:r>
          </w:p>
        </w:tc>
      </w:tr>
      <w:tr w:rsidR="00E34AA2" w:rsidRPr="00E34AA2" w:rsidTr="0016615F">
        <w:trPr>
          <w:trHeight w:val="696"/>
        </w:trPr>
        <w:tc>
          <w:tcPr>
            <w:tcW w:w="2383"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學校配合</w:t>
            </w:r>
            <w:r w:rsidRPr="00E34AA2">
              <w:rPr>
                <w:rFonts w:ascii="Times New Roman" w:eastAsia="標楷體" w:hAnsi="Times New Roman" w:cs="Times New Roman"/>
              </w:rPr>
              <w:t>款</w:t>
            </w:r>
            <w:r w:rsidRPr="00E34AA2">
              <w:rPr>
                <w:rFonts w:ascii="Times New Roman" w:eastAsia="標楷體" w:hAnsi="Times New Roman" w:cs="Times New Roman"/>
              </w:rPr>
              <w:t>20%</w:t>
            </w:r>
          </w:p>
        </w:tc>
        <w:tc>
          <w:tcPr>
            <w:tcW w:w="3093" w:type="dxa"/>
            <w:gridSpan w:val="2"/>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新台幣</w:t>
            </w:r>
            <w:r w:rsidRPr="00E34AA2">
              <w:rPr>
                <w:rFonts w:ascii="Times New Roman" w:eastAsia="標楷體" w:hAnsi="Times New Roman" w:cs="Times New Roman"/>
                <w:color w:val="FF0000"/>
              </w:rPr>
              <w:t>72,000</w:t>
            </w:r>
            <w:r w:rsidRPr="00E34AA2">
              <w:rPr>
                <w:rFonts w:ascii="標楷體" w:eastAsia="標楷體" w:hAnsi="標楷體" w:cs="Times New Roman" w:hint="eastAsia"/>
              </w:rPr>
              <w:t>元</w:t>
            </w:r>
          </w:p>
        </w:tc>
        <w:tc>
          <w:tcPr>
            <w:tcW w:w="1923" w:type="dxa"/>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經費總需求</w:t>
            </w:r>
          </w:p>
        </w:tc>
        <w:tc>
          <w:tcPr>
            <w:tcW w:w="2666" w:type="dxa"/>
            <w:gridSpan w:val="2"/>
            <w:vAlign w:val="center"/>
          </w:tcPr>
          <w:p w:rsidR="00E34AA2" w:rsidRPr="00E34AA2" w:rsidRDefault="00E34AA2" w:rsidP="00E34AA2">
            <w:pPr>
              <w:jc w:val="both"/>
              <w:rPr>
                <w:rFonts w:ascii="標楷體" w:eastAsia="標楷體" w:hAnsi="標楷體" w:cs="Times New Roman"/>
              </w:rPr>
            </w:pPr>
            <w:r w:rsidRPr="00E34AA2">
              <w:rPr>
                <w:rFonts w:ascii="標楷體" w:eastAsia="標楷體" w:hAnsi="標楷體" w:cs="Times New Roman" w:hint="eastAsia"/>
              </w:rPr>
              <w:t>新臺幣</w:t>
            </w:r>
            <w:r w:rsidRPr="00E34AA2">
              <w:rPr>
                <w:rFonts w:ascii="Times New Roman" w:eastAsia="標楷體" w:hAnsi="Times New Roman" w:cs="Times New Roman"/>
                <w:color w:val="FF0000"/>
              </w:rPr>
              <w:t>432,000</w:t>
            </w:r>
            <w:r w:rsidRPr="00E34AA2">
              <w:rPr>
                <w:rFonts w:ascii="標楷體" w:eastAsia="標楷體" w:hAnsi="標楷體" w:cs="Times New Roman" w:hint="eastAsia"/>
              </w:rPr>
              <w:t>元</w:t>
            </w:r>
          </w:p>
        </w:tc>
      </w:tr>
    </w:tbl>
    <w:p w:rsidR="00E34AA2" w:rsidRPr="00E34AA2" w:rsidRDefault="00E34AA2" w:rsidP="00E34AA2">
      <w:pPr>
        <w:rPr>
          <w:rFonts w:ascii="Times New Roman" w:eastAsia="標楷體" w:hAnsi="Times New Roman" w:cs="Times New Roman"/>
          <w:sz w:val="18"/>
          <w:szCs w:val="18"/>
        </w:rPr>
      </w:pPr>
      <w:r w:rsidRPr="00E34AA2">
        <w:rPr>
          <w:rFonts w:ascii="Times New Roman" w:eastAsia="標楷體" w:hAnsi="Times New Roman" w:cs="Times New Roman"/>
          <w:sz w:val="18"/>
          <w:szCs w:val="18"/>
        </w:rPr>
        <w:t>*100</w:t>
      </w:r>
      <w:r w:rsidRPr="00E34AA2">
        <w:rPr>
          <w:rFonts w:ascii="Times New Roman" w:eastAsia="標楷體" w:hAnsi="Times New Roman" w:cs="Times New Roman"/>
          <w:sz w:val="18"/>
          <w:szCs w:val="18"/>
        </w:rPr>
        <w:t>大可參考</w:t>
      </w:r>
      <w:r w:rsidRPr="00E34AA2">
        <w:rPr>
          <w:rFonts w:ascii="Times New Roman" w:eastAsia="標楷體" w:hAnsi="Times New Roman" w:cs="Times New Roman"/>
          <w:sz w:val="18"/>
          <w:szCs w:val="18"/>
        </w:rPr>
        <w:t>201</w:t>
      </w:r>
      <w:r w:rsidRPr="00E34AA2">
        <w:rPr>
          <w:rFonts w:ascii="Times New Roman" w:eastAsia="標楷體" w:hAnsi="Times New Roman" w:cs="Times New Roman" w:hint="eastAsia"/>
          <w:sz w:val="18"/>
          <w:szCs w:val="18"/>
        </w:rPr>
        <w:t>7</w:t>
      </w:r>
      <w:r w:rsidRPr="00E34AA2">
        <w:rPr>
          <w:rFonts w:ascii="Times New Roman" w:eastAsia="標楷體" w:hAnsi="Times New Roman" w:cs="Times New Roman"/>
          <w:sz w:val="18"/>
          <w:szCs w:val="18"/>
        </w:rPr>
        <w:t>上海交大前百大校院排名</w:t>
      </w:r>
      <w:r w:rsidRPr="00E34AA2">
        <w:rPr>
          <w:rFonts w:ascii="Times New Roman" w:eastAsia="標楷體" w:hAnsi="Times New Roman" w:cs="Times New Roman"/>
          <w:sz w:val="18"/>
          <w:szCs w:val="18"/>
        </w:rPr>
        <w:t xml:space="preserve"> *</w:t>
      </w:r>
      <w:r w:rsidRPr="00E34AA2">
        <w:rPr>
          <w:rFonts w:ascii="Times New Roman" w:eastAsia="標楷體" w:hAnsi="Times New Roman" w:cs="Times New Roman"/>
          <w:sz w:val="18"/>
          <w:szCs w:val="18"/>
        </w:rPr>
        <w:t>中文標楷體</w:t>
      </w:r>
      <w:r w:rsidRPr="00E34AA2">
        <w:rPr>
          <w:rFonts w:ascii="Times New Roman" w:eastAsia="標楷體" w:hAnsi="Times New Roman" w:cs="Times New Roman"/>
          <w:sz w:val="18"/>
          <w:szCs w:val="18"/>
        </w:rPr>
        <w:t>12</w:t>
      </w:r>
      <w:r w:rsidRPr="00E34AA2">
        <w:rPr>
          <w:rFonts w:ascii="Times New Roman" w:eastAsia="標楷體" w:hAnsi="Times New Roman" w:cs="Times New Roman"/>
          <w:sz w:val="18"/>
          <w:szCs w:val="18"/>
        </w:rPr>
        <w:t>號字，英文及數字</w:t>
      </w:r>
      <w:r w:rsidRPr="00E34AA2">
        <w:rPr>
          <w:rFonts w:ascii="Times New Roman" w:eastAsia="標楷體" w:hAnsi="Times New Roman" w:cs="Times New Roman"/>
          <w:sz w:val="18"/>
          <w:szCs w:val="18"/>
        </w:rPr>
        <w:t>Times New Roman12</w:t>
      </w:r>
      <w:r w:rsidRPr="00E34AA2">
        <w:rPr>
          <w:rFonts w:ascii="Times New Roman" w:eastAsia="標楷體" w:hAnsi="Times New Roman" w:cs="Times New Roman"/>
          <w:sz w:val="18"/>
          <w:szCs w:val="18"/>
        </w:rPr>
        <w:t>號字</w:t>
      </w:r>
    </w:p>
    <w:p w:rsidR="00E34AA2" w:rsidRDefault="00E34AA2" w:rsidP="005D474C">
      <w:pPr>
        <w:widowControl/>
        <w:shd w:val="clear" w:color="auto" w:fill="FFFFFF"/>
        <w:spacing w:before="100" w:beforeAutospacing="1" w:after="100" w:afterAutospacing="1"/>
        <w:rPr>
          <w:rFonts w:ascii="Arial" w:eastAsia="新細明體" w:hAnsi="Arial" w:cs="Arial" w:hint="eastAsia"/>
          <w:color w:val="000000"/>
          <w:kern w:val="0"/>
          <w:sz w:val="20"/>
          <w:szCs w:val="20"/>
        </w:rPr>
      </w:pPr>
    </w:p>
    <w:tbl>
      <w:tblPr>
        <w:tblW w:w="5000" w:type="pct"/>
        <w:jc w:val="center"/>
        <w:tblCellMar>
          <w:top w:w="15" w:type="dxa"/>
          <w:left w:w="15" w:type="dxa"/>
          <w:bottom w:w="15" w:type="dxa"/>
          <w:right w:w="15" w:type="dxa"/>
        </w:tblCellMar>
        <w:tblLook w:val="0000" w:firstRow="0" w:lastRow="0" w:firstColumn="0" w:lastColumn="0" w:noHBand="0" w:noVBand="0"/>
      </w:tblPr>
      <w:tblGrid>
        <w:gridCol w:w="8336"/>
      </w:tblGrid>
      <w:tr w:rsidR="00E34AA2" w:rsidRPr="00E34AA2" w:rsidTr="0016615F">
        <w:trPr>
          <w:jc w:val="center"/>
        </w:trPr>
        <w:tc>
          <w:tcPr>
            <w:tcW w:w="0" w:type="auto"/>
            <w:vAlign w:val="center"/>
          </w:tcPr>
          <w:p w:rsidR="00E34AA2" w:rsidRPr="00E34AA2" w:rsidRDefault="00E34AA2" w:rsidP="00E34AA2">
            <w:pPr>
              <w:jc w:val="center"/>
              <w:rPr>
                <w:rFonts w:ascii="Times New Roman" w:eastAsia="新細明體" w:hAnsi="Times New Roman" w:cs="Times New Roman" w:hint="eastAsia"/>
                <w:b/>
                <w:sz w:val="32"/>
                <w:szCs w:val="32"/>
              </w:rPr>
            </w:pPr>
            <w:r w:rsidRPr="00E34AA2">
              <w:rPr>
                <w:rFonts w:ascii="Times New Roman" w:eastAsia="新細明體" w:hAnsi="Times New Roman" w:cs="Times New Roman" w:hint="eastAsia"/>
                <w:b/>
                <w:sz w:val="32"/>
                <w:szCs w:val="32"/>
              </w:rPr>
              <w:lastRenderedPageBreak/>
              <w:t>社會救助法</w:t>
            </w:r>
          </w:p>
          <w:tbl>
            <w:tblPr>
              <w:tblW w:w="4250" w:type="pct"/>
              <w:jc w:val="center"/>
              <w:tblCellMar>
                <w:top w:w="15" w:type="dxa"/>
                <w:left w:w="15" w:type="dxa"/>
                <w:bottom w:w="15" w:type="dxa"/>
                <w:right w:w="15" w:type="dxa"/>
              </w:tblCellMar>
              <w:tblLook w:val="0000" w:firstRow="0" w:lastRow="0" w:firstColumn="0" w:lastColumn="0" w:noHBand="0" w:noVBand="0"/>
            </w:tblPr>
            <w:tblGrid>
              <w:gridCol w:w="1164"/>
              <w:gridCol w:w="111"/>
              <w:gridCol w:w="5785"/>
            </w:tblGrid>
            <w:tr w:rsidR="00E34AA2" w:rsidRPr="00E34AA2" w:rsidTr="0016615F">
              <w:trPr>
                <w:jc w:val="center"/>
              </w:trPr>
              <w:tc>
                <w:tcPr>
                  <w:tcW w:w="0" w:type="auto"/>
                  <w:gridSpan w:val="3"/>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 xml:space="preserve">第 </w:t>
                  </w:r>
                  <w:proofErr w:type="gramStart"/>
                  <w:r w:rsidRPr="00E34AA2">
                    <w:rPr>
                      <w:rFonts w:ascii="細明體" w:eastAsia="細明體" w:hAnsi="細明體" w:cs="細明體" w:hint="eastAsia"/>
                      <w:kern w:val="0"/>
                      <w:szCs w:val="24"/>
                    </w:rPr>
                    <w:t>一</w:t>
                  </w:r>
                  <w:proofErr w:type="gramEnd"/>
                  <w:r w:rsidRPr="00E34AA2">
                    <w:rPr>
                      <w:rFonts w:ascii="細明體" w:eastAsia="細明體" w:hAnsi="細明體" w:cs="細明體" w:hint="eastAsia"/>
                      <w:kern w:val="0"/>
                      <w:szCs w:val="24"/>
                    </w:rPr>
                    <w:t xml:space="preserve"> 章 總則</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13" w:history="1">
                    <w:r w:rsidRPr="00E34AA2">
                      <w:rPr>
                        <w:rFonts w:ascii="新細明體" w:eastAsia="新細明體" w:hAnsi="新細明體" w:cs="新細明體"/>
                        <w:color w:val="0000FF"/>
                        <w:kern w:val="0"/>
                        <w:szCs w:val="24"/>
                        <w:u w:val="single"/>
                      </w:rPr>
                      <w:t>第 1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為照顧低收入戶、中低收入戶及救助遭受急難或災害者，並協助其自立，</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特制定本法。</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14" w:history="1">
                    <w:r w:rsidRPr="00E34AA2">
                      <w:rPr>
                        <w:rFonts w:ascii="新細明體" w:eastAsia="新細明體" w:hAnsi="新細明體" w:cs="新細明體"/>
                        <w:color w:val="0000FF"/>
                        <w:kern w:val="0"/>
                        <w:szCs w:val="24"/>
                        <w:u w:val="single"/>
                      </w:rPr>
                      <w:t>第 2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本法所稱社會救助，分生活扶助、醫療補助、急難救助及災害救助。</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15" w:history="1">
                    <w:r w:rsidRPr="00E34AA2">
                      <w:rPr>
                        <w:rFonts w:ascii="新細明體" w:eastAsia="新細明體" w:hAnsi="新細明體" w:cs="新細明體"/>
                        <w:color w:val="0000FF"/>
                        <w:kern w:val="0"/>
                        <w:szCs w:val="24"/>
                        <w:u w:val="single"/>
                      </w:rPr>
                      <w:t>第 3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本法所稱主管機關：在中央為內政部；在直轄市為直轄市政府；在縣（市）為縣（市）政府。</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本法所定事項，涉及各目的事業主管機關職掌者，由各目的事業主管機關辦理。</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16" w:history="1">
                    <w:r w:rsidRPr="00E34AA2">
                      <w:rPr>
                        <w:rFonts w:ascii="新細明體" w:eastAsia="新細明體" w:hAnsi="新細明體" w:cs="新細明體"/>
                        <w:color w:val="0000FF"/>
                        <w:kern w:val="0"/>
                        <w:szCs w:val="24"/>
                        <w:u w:val="single"/>
                      </w:rPr>
                      <w:t>第 4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本法所稱低收入戶，指經申請戶籍所在地直轄市、縣（市）主管機關審核認定，符合家庭總收入平均分配全家人口，每人每月在最低生活費以下，且家庭財產未超過中央、直轄市主管機關公告之當年度一定金額者。</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前項所稱最低生活費，由中央、直轄市主管機關參照中央主計機關所公布當地區最近一年每人可支配所得中位數百分之六十定之，並於新年度計算出之數額較現行最低生活費變動達百分之五以上時調整之。直轄市主管機關並應報中央主管機關備查。</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前項最低生活費之數額，不得超過同一最近年度中央主計機關所公布全國每人可支配所得中位數（以下稱所得基準）百分之七十，同時不得低於台灣省其餘縣（市）可支配所得中位數百分之六十。但本法</w:t>
                  </w:r>
                  <w:smartTag w:uri="urn:schemas-microsoft-com:office:smarttags" w:element="chsdate">
                    <w:smartTagPr>
                      <w:attr w:name="IsROCDate" w:val="True"/>
                      <w:attr w:name="IsLunarDate" w:val="False"/>
                      <w:attr w:name="Day" w:val="10"/>
                      <w:attr w:name="Month" w:val="12"/>
                      <w:attr w:name="Year" w:val="2010"/>
                    </w:smartTagPr>
                    <w:r w:rsidRPr="00E34AA2">
                      <w:rPr>
                        <w:rFonts w:ascii="細明體" w:eastAsia="細明體" w:hAnsi="細明體" w:cs="細明體" w:hint="eastAsia"/>
                        <w:kern w:val="0"/>
                        <w:szCs w:val="24"/>
                      </w:rPr>
                      <w:t>中華民國九十九年十二月十日</w:t>
                    </w:r>
                  </w:smartTag>
                  <w:r w:rsidRPr="00E34AA2">
                    <w:rPr>
                      <w:rFonts w:ascii="細明體" w:eastAsia="細明體" w:hAnsi="細明體" w:cs="細明體" w:hint="eastAsia"/>
                      <w:kern w:val="0"/>
                      <w:szCs w:val="24"/>
                    </w:rPr>
                    <w:t>修正之條文施行後第一年，依前項規定所定之最低生活費數額超過所得基準百分之七十者，得予維持，並於低於所得基準之百分之七十前，免依前項規定調整；其低於施行前一年最低生活費者，以施行前一年最低生活費定之。</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第一項所定家庭財產，包括動產及不動產，其金額應分別定之。</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第一項申請應檢附之文件、審核認定程序等事項之規定，由直轄市、縣（市）主管機關定之。</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FF0000"/>
                      <w:kern w:val="0"/>
                      <w:szCs w:val="24"/>
                    </w:rPr>
                  </w:pPr>
                  <w:r w:rsidRPr="00E34AA2">
                    <w:rPr>
                      <w:rFonts w:ascii="細明體" w:eastAsia="細明體" w:hAnsi="細明體" w:cs="細明體" w:hint="eastAsia"/>
                      <w:color w:val="FF0000"/>
                      <w:kern w:val="0"/>
                      <w:szCs w:val="24"/>
                    </w:rPr>
                    <w:t>依第一項規定申請時，其申請戶之戶內</w:t>
                  </w:r>
                  <w:proofErr w:type="gramStart"/>
                  <w:r w:rsidRPr="00E34AA2">
                    <w:rPr>
                      <w:rFonts w:ascii="細明體" w:eastAsia="細明體" w:hAnsi="細明體" w:cs="細明體" w:hint="eastAsia"/>
                      <w:color w:val="FF0000"/>
                      <w:kern w:val="0"/>
                      <w:szCs w:val="24"/>
                    </w:rPr>
                    <w:t>人口均應實際</w:t>
                  </w:r>
                  <w:proofErr w:type="gramEnd"/>
                  <w:r w:rsidRPr="00E34AA2">
                    <w:rPr>
                      <w:rFonts w:ascii="細明體" w:eastAsia="細明體" w:hAnsi="細明體" w:cs="細明體" w:hint="eastAsia"/>
                      <w:color w:val="FF0000"/>
                      <w:kern w:val="0"/>
                      <w:szCs w:val="24"/>
                    </w:rPr>
                    <w:t>居住於戶籍所在地之直轄市、縣（市），且最近一年居住國內超過一百八十三日；其申請時設籍之</w:t>
                  </w:r>
                  <w:proofErr w:type="gramStart"/>
                  <w:r w:rsidRPr="00E34AA2">
                    <w:rPr>
                      <w:rFonts w:ascii="細明體" w:eastAsia="細明體" w:hAnsi="細明體" w:cs="細明體" w:hint="eastAsia"/>
                      <w:color w:val="FF0000"/>
                      <w:kern w:val="0"/>
                      <w:szCs w:val="24"/>
                    </w:rPr>
                    <w:t>期間，</w:t>
                  </w:r>
                  <w:proofErr w:type="gramEnd"/>
                  <w:r w:rsidRPr="00E34AA2">
                    <w:rPr>
                      <w:rFonts w:ascii="細明體" w:eastAsia="細明體" w:hAnsi="細明體" w:cs="細明體" w:hint="eastAsia"/>
                      <w:color w:val="FF0000"/>
                      <w:kern w:val="0"/>
                      <w:szCs w:val="24"/>
                    </w:rPr>
                    <w:t>不予限制。</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17" w:history="1">
                    <w:r w:rsidRPr="00E34AA2">
                      <w:rPr>
                        <w:rFonts w:ascii="新細明體" w:eastAsia="新細明體" w:hAnsi="新細明體" w:cs="新細明體"/>
                        <w:color w:val="0000FF"/>
                        <w:kern w:val="0"/>
                        <w:szCs w:val="24"/>
                        <w:u w:val="single"/>
                      </w:rPr>
                      <w:t>第 4-1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本法所稱中低收入戶，指經申請戶籍所在地直轄市、縣（市）主管機關審核認定，符合下列規定者：</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一、家庭總收入平均分配全家人口，每人每月不超過最低生活費一點五</w:t>
                  </w:r>
                  <w:proofErr w:type="gramStart"/>
                  <w:r w:rsidRPr="00E34AA2">
                    <w:rPr>
                      <w:rFonts w:ascii="細明體" w:eastAsia="細明體" w:hAnsi="細明體" w:cs="細明體" w:hint="eastAsia"/>
                      <w:kern w:val="0"/>
                      <w:szCs w:val="24"/>
                    </w:rPr>
                    <w:t>倍</w:t>
                  </w:r>
                  <w:proofErr w:type="gramEnd"/>
                  <w:r w:rsidRPr="00E34AA2">
                    <w:rPr>
                      <w:rFonts w:ascii="細明體" w:eastAsia="細明體" w:hAnsi="細明體" w:cs="細明體" w:hint="eastAsia"/>
                      <w:kern w:val="0"/>
                      <w:szCs w:val="24"/>
                    </w:rPr>
                    <w:t>，且不得超過前條第三項之所得基準。</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二、家庭財產未超過中央、直轄市主管機關公告之當年度一定金額。前項最低生活費、申請應檢附之文件及審核認定程序等事項之規定，依前條第二項、第三項、第五項及第六項規定。</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第一項第二款所定家庭財產，包括動產及不動產，其金額應分別定之。</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18" w:history="1">
                    <w:r w:rsidRPr="00E34AA2">
                      <w:rPr>
                        <w:rFonts w:ascii="新細明體" w:eastAsia="新細明體" w:hAnsi="新細明體" w:cs="新細明體"/>
                        <w:color w:val="0000FF"/>
                        <w:kern w:val="0"/>
                        <w:szCs w:val="24"/>
                        <w:u w:val="single"/>
                      </w:rPr>
                      <w:t>第 5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第四條第一項及前條所定家庭，其應計算人口範圍，除申請人外，包括下列人員：</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一、配偶。</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二、一親等之直系血親。</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三、同一戶籍或共同生活之其他直系血親。</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四、前三款</w:t>
                  </w:r>
                  <w:proofErr w:type="gramStart"/>
                  <w:r w:rsidRPr="00E34AA2">
                    <w:rPr>
                      <w:rFonts w:ascii="細明體" w:eastAsia="細明體" w:hAnsi="細明體" w:cs="細明體" w:hint="eastAsia"/>
                      <w:kern w:val="0"/>
                      <w:szCs w:val="24"/>
                    </w:rPr>
                    <w:t>以外，</w:t>
                  </w:r>
                  <w:proofErr w:type="gramEnd"/>
                  <w:r w:rsidRPr="00E34AA2">
                    <w:rPr>
                      <w:rFonts w:ascii="細明體" w:eastAsia="細明體" w:hAnsi="細明體" w:cs="細明體" w:hint="eastAsia"/>
                      <w:kern w:val="0"/>
                      <w:szCs w:val="24"/>
                    </w:rPr>
                    <w:t>認列綜合所得稅扶養親屬免稅額之納稅義務人。</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前項之申請人，應由同一戶籍具行為能力之人代表之。但情形特殊，經直轄市、縣（市）主管機關同意者，不在此限。</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第一項各款人員有下列情形之</w:t>
                  </w:r>
                  <w:proofErr w:type="gramStart"/>
                  <w:r w:rsidRPr="00E34AA2">
                    <w:rPr>
                      <w:rFonts w:ascii="細明體" w:eastAsia="細明體" w:hAnsi="細明體" w:cs="細明體" w:hint="eastAsia"/>
                      <w:kern w:val="0"/>
                      <w:szCs w:val="24"/>
                    </w:rPr>
                    <w:t>一</w:t>
                  </w:r>
                  <w:proofErr w:type="gramEnd"/>
                  <w:r w:rsidRPr="00E34AA2">
                    <w:rPr>
                      <w:rFonts w:ascii="細明體" w:eastAsia="細明體" w:hAnsi="細明體" w:cs="細明體" w:hint="eastAsia"/>
                      <w:kern w:val="0"/>
                      <w:szCs w:val="24"/>
                    </w:rPr>
                    <w:t>者，不列入應計算人口範圍：</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一、尚未設有戶籍之非本國籍配偶或大陸地區配偶。</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二、未共同生活且無扶養事實之特定境遇單親家庭直系血親尊親屬。</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三、未共同生活且無扶養能力之已結婚直系血親</w:t>
                  </w:r>
                  <w:proofErr w:type="gramStart"/>
                  <w:r w:rsidRPr="00E34AA2">
                    <w:rPr>
                      <w:rFonts w:ascii="細明體" w:eastAsia="細明體" w:hAnsi="細明體" w:cs="細明體" w:hint="eastAsia"/>
                      <w:kern w:val="0"/>
                      <w:szCs w:val="24"/>
                    </w:rPr>
                    <w:t>卑</w:t>
                  </w:r>
                  <w:proofErr w:type="gramEnd"/>
                  <w:r w:rsidRPr="00E34AA2">
                    <w:rPr>
                      <w:rFonts w:ascii="細明體" w:eastAsia="細明體" w:hAnsi="細明體" w:cs="細明體" w:hint="eastAsia"/>
                      <w:kern w:val="0"/>
                      <w:szCs w:val="24"/>
                    </w:rPr>
                    <w:t>親屬。</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四、未與單親家庭未成年子女共同生活、無扶養事實，且未行使、負擔其</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 xml:space="preserve">    對未成年子女權利義務之父或母。</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五、應徵集召集入營服兵役或替代役現役。</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六、在學領有公費。</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七、入獄服刑、因案羈押或依法拘禁。</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八、失蹤，經向警察機關報案協尋未獲，達六個月以上。</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九、因其他情形特殊，未履行扶養義務，致申請人生活陷於困境，經直轄市、縣（市）主管機關訪視評估以申請人最佳利益考量，認定以不列入應計算人口為宜。</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lastRenderedPageBreak/>
                    <w:t>前項第九款直轄市、縣（市）主管機關應訂定處理原則，並報中央主管機關備查。</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直轄市、縣（市）主管機關得協助申請人對第三項第四款及第九款未履行扶養義務者，請求給付扶養費。</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19" w:history="1">
                    <w:r w:rsidRPr="00E34AA2">
                      <w:rPr>
                        <w:rFonts w:ascii="新細明體" w:eastAsia="新細明體" w:hAnsi="新細明體" w:cs="新細明體"/>
                        <w:color w:val="0000FF"/>
                        <w:kern w:val="0"/>
                        <w:szCs w:val="24"/>
                        <w:u w:val="single"/>
                      </w:rPr>
                      <w:t>第 5-1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第四條第一項及第四條之一第一項第一款所稱家庭總收入，指下列各款之總額：</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一、工作收入，依下列規定計算：</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（一）已就業者，依序核算：</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 xml:space="preserve">      1.依全家人口當年度實際工作收入並提供薪資證明核算。無法提出薪資證明者，依最近</w:t>
                  </w:r>
                  <w:proofErr w:type="gramStart"/>
                  <w:r w:rsidRPr="00E34AA2">
                    <w:rPr>
                      <w:rFonts w:ascii="細明體" w:eastAsia="細明體" w:hAnsi="細明體" w:cs="細明體" w:hint="eastAsia"/>
                      <w:kern w:val="0"/>
                      <w:szCs w:val="24"/>
                    </w:rPr>
                    <w:t>一</w:t>
                  </w:r>
                  <w:proofErr w:type="gramEnd"/>
                  <w:r w:rsidRPr="00E34AA2">
                    <w:rPr>
                      <w:rFonts w:ascii="細明體" w:eastAsia="細明體" w:hAnsi="細明體" w:cs="細明體" w:hint="eastAsia"/>
                      <w:kern w:val="0"/>
                      <w:szCs w:val="24"/>
                    </w:rPr>
                    <w:t>年度之財稅資料所列工作收入核算。</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 xml:space="preserve">      2.最近</w:t>
                  </w:r>
                  <w:proofErr w:type="gramStart"/>
                  <w:r w:rsidRPr="00E34AA2">
                    <w:rPr>
                      <w:rFonts w:ascii="細明體" w:eastAsia="細明體" w:hAnsi="細明體" w:cs="細明體" w:hint="eastAsia"/>
                      <w:kern w:val="0"/>
                      <w:szCs w:val="24"/>
                    </w:rPr>
                    <w:t>一</w:t>
                  </w:r>
                  <w:proofErr w:type="gramEnd"/>
                  <w:r w:rsidRPr="00E34AA2">
                    <w:rPr>
                      <w:rFonts w:ascii="細明體" w:eastAsia="細明體" w:hAnsi="細明體" w:cs="細明體" w:hint="eastAsia"/>
                      <w:kern w:val="0"/>
                      <w:szCs w:val="24"/>
                    </w:rPr>
                    <w:t>年度之財稅資料查無工作收入，且未能提出薪資證明者，依臺灣地區職類別薪資調查報告各職類每人月平均經常性薪資核算。</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 xml:space="preserve">      3.未列入臺灣地區職類別薪資調查報告各</w:t>
                  </w:r>
                  <w:proofErr w:type="gramStart"/>
                  <w:r w:rsidRPr="00E34AA2">
                    <w:rPr>
                      <w:rFonts w:ascii="細明體" w:eastAsia="細明體" w:hAnsi="細明體" w:cs="細明體" w:hint="eastAsia"/>
                      <w:kern w:val="0"/>
                      <w:szCs w:val="24"/>
                    </w:rPr>
                    <w:t>職類者</w:t>
                  </w:r>
                  <w:proofErr w:type="gramEnd"/>
                  <w:r w:rsidRPr="00E34AA2">
                    <w:rPr>
                      <w:rFonts w:ascii="細明體" w:eastAsia="細明體" w:hAnsi="細明體" w:cs="細明體" w:hint="eastAsia"/>
                      <w:kern w:val="0"/>
                      <w:szCs w:val="24"/>
                    </w:rPr>
                    <w:t>，依中央勞工主管機關公布之最近一次</w:t>
                  </w:r>
                  <w:proofErr w:type="gramStart"/>
                  <w:r w:rsidRPr="00E34AA2">
                    <w:rPr>
                      <w:rFonts w:ascii="細明體" w:eastAsia="細明體" w:hAnsi="細明體" w:cs="細明體" w:hint="eastAsia"/>
                      <w:kern w:val="0"/>
                      <w:szCs w:val="24"/>
                    </w:rPr>
                    <w:t>各業初任</w:t>
                  </w:r>
                  <w:proofErr w:type="gramEnd"/>
                  <w:r w:rsidRPr="00E34AA2">
                    <w:rPr>
                      <w:rFonts w:ascii="細明體" w:eastAsia="細明體" w:hAnsi="細明體" w:cs="細明體" w:hint="eastAsia"/>
                      <w:kern w:val="0"/>
                      <w:szCs w:val="24"/>
                    </w:rPr>
                    <w:t>人員每月平均經常性薪資核算。</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二）有工作能力未就業者，依基本工資核算。但經公立就業服務機構認定失業者或五十五歲以上經公立就業服務機構媒介工作三次以上未媒合成功、參加政府主辦或委辦全日制職業訓練，其失業或參加職業訓練期間得不計算工作收入，所領取之失業給付或職業訓練生活津貼，仍應併入其他收入計算。</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二、動產及不動產之收益。</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三、其他收入：前二款以外非屬社會救助給付之收入。</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前項第一款第一目之二及第</w:t>
                  </w:r>
                  <w:proofErr w:type="gramStart"/>
                  <w:r w:rsidRPr="00E34AA2">
                    <w:rPr>
                      <w:rFonts w:ascii="細明體" w:eastAsia="細明體" w:hAnsi="細明體" w:cs="細明體" w:hint="eastAsia"/>
                      <w:kern w:val="0"/>
                      <w:szCs w:val="24"/>
                    </w:rPr>
                    <w:t>一</w:t>
                  </w:r>
                  <w:proofErr w:type="gramEnd"/>
                  <w:r w:rsidRPr="00E34AA2">
                    <w:rPr>
                      <w:rFonts w:ascii="細明體" w:eastAsia="細明體" w:hAnsi="細明體" w:cs="細明體" w:hint="eastAsia"/>
                      <w:kern w:val="0"/>
                      <w:szCs w:val="24"/>
                    </w:rPr>
                    <w:t>目之三工作收入之計算，原住民應依中央原住民族事務主管機關公布之原住民就業狀況調查報告，按一般民眾主要工作所得與原住民主要工作所得之比例核算。但核算結果未達基本工資者，依基本工資核算。</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第一項第一款第一目之二、第一目之三及第二目工作收入之計算，十六歲以上未滿二十歲或六十歲以上未滿六十五歲者，依其核算收入百分之七十計算；身心障礙者，依其核算收入百分之五十五計算。</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第一項第三款收入，由直轄市、縣（市）主管機關認定之。</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申請人家庭總收入及家庭財產之申報，直轄市、縣（市）主管機關得予訪查；其有虛偽不實之情形者，除撤銷低</w:t>
                  </w:r>
                  <w:r w:rsidRPr="00E34AA2">
                    <w:rPr>
                      <w:rFonts w:ascii="細明體" w:eastAsia="細明體" w:hAnsi="細明體" w:cs="細明體" w:hint="eastAsia"/>
                      <w:kern w:val="0"/>
                      <w:szCs w:val="24"/>
                    </w:rPr>
                    <w:lastRenderedPageBreak/>
                    <w:t>收入戶或中低收入戶資格外，並應以書面限期命其返還已領之補助。</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20" w:history="1">
                    <w:r w:rsidRPr="00E34AA2">
                      <w:rPr>
                        <w:rFonts w:ascii="新細明體" w:eastAsia="新細明體" w:hAnsi="新細明體" w:cs="新細明體"/>
                        <w:color w:val="0000FF"/>
                        <w:kern w:val="0"/>
                        <w:szCs w:val="24"/>
                        <w:u w:val="single"/>
                      </w:rPr>
                      <w:t>第 5-2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下列土地，經直轄市、縣（市）主管機關認定者，不列入家庭之不動產計算：</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一、未產生經濟效益之原住民保留地。</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二、未產生經濟效益之公共設施保留地及具公用地役關係之既成道路。</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三、未產生經濟效益之非都市土地之國土保安用地、生態保護用地、古蹟保存用地、墳墓用地及水利用地。</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四、祭祀公業解散後派下員由分割所得未產生經濟效益之土地。</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五、未產生經濟效益之嚴重地層下陷區之農牧用地、養殖用地。</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六、因天然災害致未產生經濟效益之農牧用地、養殖用地及林業用地。</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七、依法公告為污染整治場址。但土地所有人為污染行為人，不在此限。</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前項各款土地之認定標準，由各中央目的事業主管機關會商本法中央及地方主管機關定之。</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21" w:history="1">
                    <w:r w:rsidRPr="00E34AA2">
                      <w:rPr>
                        <w:rFonts w:ascii="新細明體" w:eastAsia="新細明體" w:hAnsi="新細明體" w:cs="新細明體"/>
                        <w:color w:val="0000FF"/>
                        <w:kern w:val="0"/>
                        <w:szCs w:val="24"/>
                        <w:u w:val="single"/>
                      </w:rPr>
                      <w:t>第 5-3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本法所稱有工作能力，指十六歲以上，未滿六十五歲，而無下列情事之</w:t>
                  </w:r>
                  <w:proofErr w:type="gramStart"/>
                  <w:r w:rsidRPr="00E34AA2">
                    <w:rPr>
                      <w:rFonts w:ascii="細明體" w:eastAsia="細明體" w:hAnsi="細明體" w:cs="細明體" w:hint="eastAsia"/>
                      <w:kern w:val="0"/>
                      <w:szCs w:val="24"/>
                    </w:rPr>
                    <w:t>一</w:t>
                  </w:r>
                  <w:proofErr w:type="gramEnd"/>
                  <w:r w:rsidRPr="00E34AA2">
                    <w:rPr>
                      <w:rFonts w:ascii="細明體" w:eastAsia="細明體" w:hAnsi="細明體" w:cs="細明體" w:hint="eastAsia"/>
                      <w:kern w:val="0"/>
                      <w:szCs w:val="24"/>
                    </w:rPr>
                    <w:t>者：</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一、二十五歲以下仍在國內就讀空中大學、大學院校以上進修學校、在職班、學分班、僅於夜間或假日上課、遠距教學以外學校，致不能工作。</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二、身心障礙致不能工作。</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三、</w:t>
                  </w:r>
                  <w:proofErr w:type="gramStart"/>
                  <w:r w:rsidRPr="00E34AA2">
                    <w:rPr>
                      <w:rFonts w:ascii="細明體" w:eastAsia="細明體" w:hAnsi="細明體" w:cs="細明體" w:hint="eastAsia"/>
                      <w:kern w:val="0"/>
                      <w:szCs w:val="24"/>
                    </w:rPr>
                    <w:t>罹</w:t>
                  </w:r>
                  <w:proofErr w:type="gramEnd"/>
                  <w:r w:rsidRPr="00E34AA2">
                    <w:rPr>
                      <w:rFonts w:ascii="細明體" w:eastAsia="細明體" w:hAnsi="細明體" w:cs="細明體" w:hint="eastAsia"/>
                      <w:kern w:val="0"/>
                      <w:szCs w:val="24"/>
                    </w:rPr>
                    <w:t>患嚴重傷、病，必須三個月以上之治療或療養致不能工作。</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四、因照顧特定身心障礙或</w:t>
                  </w:r>
                  <w:proofErr w:type="gramStart"/>
                  <w:r w:rsidRPr="00E34AA2">
                    <w:rPr>
                      <w:rFonts w:ascii="細明體" w:eastAsia="細明體" w:hAnsi="細明體" w:cs="細明體" w:hint="eastAsia"/>
                      <w:kern w:val="0"/>
                      <w:szCs w:val="24"/>
                    </w:rPr>
                    <w:t>罹</w:t>
                  </w:r>
                  <w:proofErr w:type="gramEnd"/>
                  <w:r w:rsidRPr="00E34AA2">
                    <w:rPr>
                      <w:rFonts w:ascii="細明體" w:eastAsia="細明體" w:hAnsi="細明體" w:cs="細明體" w:hint="eastAsia"/>
                      <w:kern w:val="0"/>
                      <w:szCs w:val="24"/>
                    </w:rPr>
                    <w:t>患特定病症且不能自理生活之共同生活或受扶養親屬，致不能工作。</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五、獨自扶養六歲以下之直系血親</w:t>
                  </w:r>
                  <w:proofErr w:type="gramStart"/>
                  <w:r w:rsidRPr="00E34AA2">
                    <w:rPr>
                      <w:rFonts w:ascii="細明體" w:eastAsia="細明體" w:hAnsi="細明體" w:cs="細明體" w:hint="eastAsia"/>
                      <w:kern w:val="0"/>
                      <w:szCs w:val="24"/>
                    </w:rPr>
                    <w:t>卑</w:t>
                  </w:r>
                  <w:proofErr w:type="gramEnd"/>
                  <w:r w:rsidRPr="00E34AA2">
                    <w:rPr>
                      <w:rFonts w:ascii="細明體" w:eastAsia="細明體" w:hAnsi="細明體" w:cs="細明體" w:hint="eastAsia"/>
                      <w:kern w:val="0"/>
                      <w:szCs w:val="24"/>
                    </w:rPr>
                    <w:t>親屬致不能工作。</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六、婦女懷胎六個月以上至分娩後二</w:t>
                  </w:r>
                  <w:proofErr w:type="gramStart"/>
                  <w:r w:rsidRPr="00E34AA2">
                    <w:rPr>
                      <w:rFonts w:ascii="細明體" w:eastAsia="細明體" w:hAnsi="細明體" w:cs="細明體" w:hint="eastAsia"/>
                      <w:kern w:val="0"/>
                      <w:szCs w:val="24"/>
                    </w:rPr>
                    <w:t>個</w:t>
                  </w:r>
                  <w:proofErr w:type="gramEnd"/>
                  <w:r w:rsidRPr="00E34AA2">
                    <w:rPr>
                      <w:rFonts w:ascii="細明體" w:eastAsia="細明體" w:hAnsi="細明體" w:cs="細明體" w:hint="eastAsia"/>
                      <w:kern w:val="0"/>
                      <w:szCs w:val="24"/>
                    </w:rPr>
                    <w:t>月內，致不能工作；或懷胎期間經醫師診斷不宜工作。</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七、受監護宣告。</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依前項第四款規定主張無工作能力者，同一低收入戶、中低收入戶家庭以一人為限。</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第一項第二款所稱身心障礙致不能工作之範圍，由中央主管機關定之。</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22" w:history="1">
                    <w:r w:rsidRPr="00E34AA2">
                      <w:rPr>
                        <w:rFonts w:ascii="新細明體" w:eastAsia="新細明體" w:hAnsi="新細明體" w:cs="新細明體"/>
                        <w:color w:val="0000FF"/>
                        <w:kern w:val="0"/>
                        <w:szCs w:val="24"/>
                        <w:u w:val="single"/>
                      </w:rPr>
                      <w:t>第 6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為執行有關社會救助業務，各級主管機關應設專責單位</w:t>
                  </w:r>
                  <w:r w:rsidRPr="00E34AA2">
                    <w:rPr>
                      <w:rFonts w:ascii="細明體" w:eastAsia="細明體" w:hAnsi="細明體" w:cs="細明體" w:hint="eastAsia"/>
                      <w:kern w:val="0"/>
                      <w:szCs w:val="24"/>
                    </w:rPr>
                    <w:lastRenderedPageBreak/>
                    <w:t>或置專責人員。</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23" w:history="1">
                    <w:r w:rsidRPr="00E34AA2">
                      <w:rPr>
                        <w:rFonts w:ascii="新細明體" w:eastAsia="新細明體" w:hAnsi="新細明體" w:cs="新細明體"/>
                        <w:color w:val="0000FF"/>
                        <w:kern w:val="0"/>
                        <w:szCs w:val="24"/>
                        <w:u w:val="single"/>
                      </w:rPr>
                      <w:t>第 7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本法所定救助項目，與其他社會福利法律所定性質相同時，應從優辦理，並不影響其他各法之福利服務。</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24" w:history="1">
                    <w:r w:rsidRPr="00E34AA2">
                      <w:rPr>
                        <w:rFonts w:ascii="新細明體" w:eastAsia="新細明體" w:hAnsi="新細明體" w:cs="新細明體"/>
                        <w:color w:val="0000FF"/>
                        <w:kern w:val="0"/>
                        <w:szCs w:val="24"/>
                        <w:u w:val="single"/>
                      </w:rPr>
                      <w:t>第 8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依本法或其他法令每人每月所領取政府核發之救助總金額，不得超過當年政府公告之基本工資。</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25" w:history="1">
                    <w:r w:rsidRPr="00E34AA2">
                      <w:rPr>
                        <w:rFonts w:ascii="新細明體" w:eastAsia="新細明體" w:hAnsi="新細明體" w:cs="新細明體"/>
                        <w:color w:val="0000FF"/>
                        <w:kern w:val="0"/>
                        <w:szCs w:val="24"/>
                        <w:u w:val="single"/>
                      </w:rPr>
                      <w:t>第 9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直轄市、縣（市）主管機關為執行本法所規定之業務，申請人及其家戶成員有提供詳實資料之義務。</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受社會救助者有下列情形之一，主管機關應停止其社會救助，並得以書面行政處分命其返還所領取之補助：</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一、提供不實之資料者。</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二、隱匿或拒絕提供主管機關所要求之資料者。</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三、以詐欺或其他不正當方法取得本法所定之社會救助者。</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26" w:history="1">
                    <w:r w:rsidRPr="00E34AA2">
                      <w:rPr>
                        <w:rFonts w:ascii="新細明體" w:eastAsia="新細明體" w:hAnsi="新細明體" w:cs="新細明體"/>
                        <w:color w:val="0000FF"/>
                        <w:kern w:val="0"/>
                        <w:szCs w:val="24"/>
                        <w:u w:val="single"/>
                      </w:rPr>
                      <w:t>第 9-1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教育人員、保育人員、社會工作人員、</w:t>
                  </w:r>
                  <w:proofErr w:type="gramStart"/>
                  <w:r w:rsidRPr="00E34AA2">
                    <w:rPr>
                      <w:rFonts w:ascii="細明體" w:eastAsia="細明體" w:hAnsi="細明體" w:cs="細明體" w:hint="eastAsia"/>
                      <w:kern w:val="0"/>
                      <w:szCs w:val="24"/>
                    </w:rPr>
                    <w:t>醫</w:t>
                  </w:r>
                  <w:proofErr w:type="gramEnd"/>
                  <w:r w:rsidRPr="00E34AA2">
                    <w:rPr>
                      <w:rFonts w:ascii="細明體" w:eastAsia="細明體" w:hAnsi="細明體" w:cs="細明體" w:hint="eastAsia"/>
                      <w:kern w:val="0"/>
                      <w:szCs w:val="24"/>
                    </w:rPr>
                    <w:t>事人員、村（里）幹事、警察人</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員因執行業務知悉有社會救助需要之個人或家庭時，應通報直轄市、縣（市）主管機關。</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直轄市、縣（市）主管機關於知悉或接獲前項通報後，應派員調查，依法給予必要救助。</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前二項通報流程及處理時效，由中央主管機關定之。</w:t>
                  </w:r>
                </w:p>
              </w:tc>
            </w:tr>
            <w:tr w:rsidR="00E34AA2" w:rsidRPr="00E34AA2" w:rsidTr="0016615F">
              <w:trPr>
                <w:jc w:val="center"/>
              </w:trPr>
              <w:tc>
                <w:tcPr>
                  <w:tcW w:w="0" w:type="auto"/>
                  <w:gridSpan w:val="3"/>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 xml:space="preserve">   第 二 章 生活扶助</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27" w:history="1">
                    <w:r w:rsidRPr="00E34AA2">
                      <w:rPr>
                        <w:rFonts w:ascii="新細明體" w:eastAsia="新細明體" w:hAnsi="新細明體" w:cs="新細明體"/>
                        <w:color w:val="0000FF"/>
                        <w:kern w:val="0"/>
                        <w:szCs w:val="24"/>
                        <w:u w:val="single"/>
                      </w:rPr>
                      <w:t>第 10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低收入戶得向戶籍所在地直轄市、縣 (市) 主管機關申請生活扶助。</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直轄市、縣 (市) 主管機關應自受理前項申請之日起五日內，派員調查申請人家庭環境、經濟狀況等項目後核定之；必要時，得委由鄉 (鎮、市、區) 公所為之。</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申請生活扶助，應檢附之文件、申請調查及核定程序等事項之規定，由直轄市、縣 (市) 主管機關定之。</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前項申請生活扶助經核准者，溯自備齊文件之當月生效。</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28" w:history="1">
                    <w:r w:rsidRPr="00E34AA2">
                      <w:rPr>
                        <w:rFonts w:ascii="新細明體" w:eastAsia="新細明體" w:hAnsi="新細明體" w:cs="新細明體"/>
                        <w:color w:val="0000FF"/>
                        <w:kern w:val="0"/>
                        <w:szCs w:val="24"/>
                        <w:u w:val="single"/>
                      </w:rPr>
                      <w:t>第 11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生活扶助以現金給付為原則。但因實際需要，得委託適當之社會救助機構、社會福利機構或其他家庭予以收容。</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前項現金給付，中央、直轄市主管機關並得依收入差別訂定等級；直轄市主管機關並應報中央主管機關備查。</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29" w:history="1">
                    <w:r w:rsidRPr="00E34AA2">
                      <w:rPr>
                        <w:rFonts w:ascii="新細明體" w:eastAsia="新細明體" w:hAnsi="新細明體" w:cs="新細明體"/>
                        <w:color w:val="0000FF"/>
                        <w:kern w:val="0"/>
                        <w:szCs w:val="24"/>
                        <w:u w:val="single"/>
                      </w:rPr>
                      <w:t>第 12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低收入戶成員中有下列情形之</w:t>
                  </w:r>
                  <w:proofErr w:type="gramStart"/>
                  <w:r w:rsidRPr="00E34AA2">
                    <w:rPr>
                      <w:rFonts w:ascii="細明體" w:eastAsia="細明體" w:hAnsi="細明體" w:cs="細明體" w:hint="eastAsia"/>
                      <w:kern w:val="0"/>
                      <w:szCs w:val="24"/>
                    </w:rPr>
                    <w:t>一</w:t>
                  </w:r>
                  <w:proofErr w:type="gramEnd"/>
                  <w:r w:rsidRPr="00E34AA2">
                    <w:rPr>
                      <w:rFonts w:ascii="細明體" w:eastAsia="細明體" w:hAnsi="細明體" w:cs="細明體" w:hint="eastAsia"/>
                      <w:kern w:val="0"/>
                      <w:szCs w:val="24"/>
                    </w:rPr>
                    <w:t>者，主管機關得依其原領取現金給付之金額增加補助，但最高不得逾百分之四</w:t>
                  </w:r>
                  <w:r w:rsidRPr="00E34AA2">
                    <w:rPr>
                      <w:rFonts w:ascii="細明體" w:eastAsia="細明體" w:hAnsi="細明體" w:cs="細明體" w:hint="eastAsia"/>
                      <w:kern w:val="0"/>
                      <w:szCs w:val="24"/>
                    </w:rPr>
                    <w:lastRenderedPageBreak/>
                    <w:t>十：</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一、年滿六十五歲。</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二、懷胎滿三個月。</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三、領有身心障礙手冊或身心障礙證明。</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前項補助標準，由中央主管機關定之。</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30" w:history="1">
                    <w:r w:rsidRPr="00E34AA2">
                      <w:rPr>
                        <w:rFonts w:ascii="新細明體" w:eastAsia="新細明體" w:hAnsi="新細明體" w:cs="新細明體"/>
                        <w:color w:val="0000FF"/>
                        <w:kern w:val="0"/>
                        <w:szCs w:val="24"/>
                        <w:u w:val="single"/>
                      </w:rPr>
                      <w:t>第 13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直轄市及縣（市）主管機關每年應定期辦理低收入戶、中低收入戶調查。</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直轄市及縣（市）主管機關依前項規定調查後，對因收入或資產增加而停止扶助者，應主動評估其需求，協助申請其他相關福利補助或津貼，並得視需要提供或轉</w:t>
                  </w:r>
                  <w:proofErr w:type="gramStart"/>
                  <w:r w:rsidRPr="00E34AA2">
                    <w:rPr>
                      <w:rFonts w:ascii="細明體" w:eastAsia="細明體" w:hAnsi="細明體" w:cs="細明體" w:hint="eastAsia"/>
                      <w:kern w:val="0"/>
                      <w:szCs w:val="24"/>
                    </w:rPr>
                    <w:t>介</w:t>
                  </w:r>
                  <w:proofErr w:type="gramEnd"/>
                  <w:r w:rsidRPr="00E34AA2">
                    <w:rPr>
                      <w:rFonts w:ascii="細明體" w:eastAsia="細明體" w:hAnsi="細明體" w:cs="細明體" w:hint="eastAsia"/>
                      <w:kern w:val="0"/>
                      <w:szCs w:val="24"/>
                    </w:rPr>
                    <w:t>相關就業服務。</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主管機關應至少每五年舉辦低收入戶及中低收入戶生活狀況調查，並出版統計報告。若社會經濟情勢有特殊改變，得不定期增加調查次數。</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31" w:history="1">
                    <w:r w:rsidRPr="00E34AA2">
                      <w:rPr>
                        <w:rFonts w:ascii="新細明體" w:eastAsia="新細明體" w:hAnsi="新細明體" w:cs="新細明體"/>
                        <w:color w:val="0000FF"/>
                        <w:kern w:val="0"/>
                        <w:szCs w:val="24"/>
                        <w:u w:val="single"/>
                      </w:rPr>
                      <w:t>第 14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直轄市及縣（市）主管機關應經常派員訪視、關懷受生活扶助者之生活情形，並提供必要之協助及輔導；其收入或資產增減者，應調整其扶助等級或停止扶助；其生活寬裕與低收入戶、中低</w:t>
                  </w:r>
                  <w:proofErr w:type="gramStart"/>
                  <w:r w:rsidRPr="00E34AA2">
                    <w:rPr>
                      <w:rFonts w:ascii="細明體" w:eastAsia="細明體" w:hAnsi="細明體" w:cs="細明體" w:hint="eastAsia"/>
                      <w:kern w:val="0"/>
                      <w:szCs w:val="24"/>
                    </w:rPr>
                    <w:t>收入戶顯不</w:t>
                  </w:r>
                  <w:proofErr w:type="gramEnd"/>
                  <w:r w:rsidRPr="00E34AA2">
                    <w:rPr>
                      <w:rFonts w:ascii="細明體" w:eastAsia="細明體" w:hAnsi="細明體" w:cs="細明體" w:hint="eastAsia"/>
                      <w:kern w:val="0"/>
                      <w:szCs w:val="24"/>
                    </w:rPr>
                    <w:t>相當者，或扶養義務人已能履行扶養義務者，亦同。</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32" w:history="1">
                    <w:r w:rsidRPr="00E34AA2">
                      <w:rPr>
                        <w:rFonts w:ascii="新細明體" w:eastAsia="新細明體" w:hAnsi="新細明體" w:cs="新細明體"/>
                        <w:color w:val="0000FF"/>
                        <w:kern w:val="0"/>
                        <w:szCs w:val="24"/>
                        <w:u w:val="single"/>
                      </w:rPr>
                      <w:t>第 15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直轄市、縣（市）主管機關應依需求提供或轉</w:t>
                  </w:r>
                  <w:proofErr w:type="gramStart"/>
                  <w:r w:rsidRPr="00E34AA2">
                    <w:rPr>
                      <w:rFonts w:ascii="細明體" w:eastAsia="細明體" w:hAnsi="細明體" w:cs="細明體" w:hint="eastAsia"/>
                      <w:kern w:val="0"/>
                      <w:szCs w:val="24"/>
                    </w:rPr>
                    <w:t>介</w:t>
                  </w:r>
                  <w:proofErr w:type="gramEnd"/>
                  <w:r w:rsidRPr="00E34AA2">
                    <w:rPr>
                      <w:rFonts w:ascii="細明體" w:eastAsia="細明體" w:hAnsi="細明體" w:cs="細明體" w:hint="eastAsia"/>
                      <w:kern w:val="0"/>
                      <w:szCs w:val="24"/>
                    </w:rPr>
                    <w:t>低收入戶及中低收入戶中有工作能力者相關就業服務、職業訓練或以工代賑。</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直轄市、縣（市）主管機關得視需要提供低收入戶及中低收入戶創業輔導、創業貸款利息補貼、求職交通補助、求職或職業訓練期間之臨時托育及日間照顧津貼等其他就業服務與補助。</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參與第一項服務措施之低收入戶及中低收入戶，於一定期間及額度內因就業而增加之收入，得免計入第四條第一項及第四條之一第一項第一款之家庭總收入，最長以三年為限，經評估有必要者，得延長一年；其增加收入之認定、免計入之期間及額度之限制等事項之規定，由直轄市、縣（市）主管機關定之。</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不願接受第一項之服務措施，或接受後不願工作者，直轄市、縣（市）主管機關不予扶助。</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其他法令有性質相同之補助規定者，不得重複領取。</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33" w:history="1">
                    <w:r w:rsidRPr="00E34AA2">
                      <w:rPr>
                        <w:rFonts w:ascii="新細明體" w:eastAsia="新細明體" w:hAnsi="新細明體" w:cs="新細明體"/>
                        <w:color w:val="0000FF"/>
                        <w:kern w:val="0"/>
                        <w:szCs w:val="24"/>
                        <w:u w:val="single"/>
                      </w:rPr>
                      <w:t>第 15-1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直轄市、縣（市）主管機關為協助低收入戶積極自立，得自行或運用民間資源辦理脫離貧窮相關措施。</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參與前項措施之低收入戶，於一定期間及額度內因措施</w:t>
                  </w:r>
                  <w:r w:rsidRPr="00E34AA2">
                    <w:rPr>
                      <w:rFonts w:ascii="細明體" w:eastAsia="細明體" w:hAnsi="細明體" w:cs="細明體" w:hint="eastAsia"/>
                      <w:kern w:val="0"/>
                      <w:szCs w:val="24"/>
                    </w:rPr>
                    <w:lastRenderedPageBreak/>
                    <w:t>所增加之收入及存款，得免計入第四條第一項之家庭總收入及家庭財產，最長以三年為限，經評估有必要者，得延長一年；其增加收入及存款之認定、免計入之期間及額度之限制等事項之規定，由直轄市、縣（市）主管機關定之。</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34" w:history="1">
                    <w:r w:rsidRPr="00E34AA2">
                      <w:rPr>
                        <w:rFonts w:ascii="新細明體" w:eastAsia="新細明體" w:hAnsi="新細明體" w:cs="新細明體"/>
                        <w:color w:val="0000FF"/>
                        <w:kern w:val="0"/>
                        <w:szCs w:val="24"/>
                        <w:u w:val="single"/>
                      </w:rPr>
                      <w:t>第 15-2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直轄市、縣（市）主管機關為促進低收入戶及中低收入戶之社會參與及社會融入，得擬訂相關教育訓練、社區活動及非營利組織社會服務計畫，提供低收入戶及中低收入戶參與。</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35" w:history="1">
                    <w:r w:rsidRPr="00E34AA2">
                      <w:rPr>
                        <w:rFonts w:ascii="新細明體" w:eastAsia="新細明體" w:hAnsi="新細明體" w:cs="新細明體"/>
                        <w:color w:val="0000FF"/>
                        <w:kern w:val="0"/>
                        <w:szCs w:val="24"/>
                        <w:u w:val="single"/>
                      </w:rPr>
                      <w:t>第 16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直轄市、縣（市）主管機關得視實際需要及財力，對設籍於該地之低收入戶或中低收入戶提供下列特殊項目救助及服務：</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一、產婦及嬰兒營養補助。</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二、托兒補助。</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三、教育補助。</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四、喪葬補助。</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五、居家服務。</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六、生育補助。</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七、其他必要之救助及服務。</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前項救助對象、特殊項目救助及服務之內容、申請條件及程序等事項之規定，由直轄市、縣（市）主管機關定之。</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36" w:history="1">
                    <w:r w:rsidRPr="00E34AA2">
                      <w:rPr>
                        <w:rFonts w:ascii="新細明體" w:eastAsia="新細明體" w:hAnsi="新細明體" w:cs="新細明體"/>
                        <w:color w:val="0000FF"/>
                        <w:kern w:val="0"/>
                        <w:szCs w:val="24"/>
                        <w:u w:val="single"/>
                      </w:rPr>
                      <w:t>第 16-1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為照顧低收入戶得到適宜之居所及居住環境，各級住宅主管機關得提供下列住宅補貼措施：</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一、優先</w:t>
                  </w:r>
                  <w:proofErr w:type="gramStart"/>
                  <w:r w:rsidRPr="00E34AA2">
                    <w:rPr>
                      <w:rFonts w:ascii="細明體" w:eastAsia="細明體" w:hAnsi="細明體" w:cs="細明體" w:hint="eastAsia"/>
                      <w:kern w:val="0"/>
                      <w:szCs w:val="24"/>
                    </w:rPr>
                    <w:t>入住由政府</w:t>
                  </w:r>
                  <w:proofErr w:type="gramEnd"/>
                  <w:r w:rsidRPr="00E34AA2">
                    <w:rPr>
                      <w:rFonts w:ascii="細明體" w:eastAsia="細明體" w:hAnsi="細明體" w:cs="細明體" w:hint="eastAsia"/>
                      <w:kern w:val="0"/>
                      <w:szCs w:val="24"/>
                    </w:rPr>
                    <w:t>興辦或獎勵民間興辦，用以出租予經濟或社會弱勢者居住之住宅。</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二、承租住宅租金費用。</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三、簡易修繕住宅費用。</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四、自購住宅貸款利息。</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五、自建住宅貸款利息。</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六、其他必要之住宅補貼。</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前項各款補貼資格、補貼基準及其他應遵行事項之辦法，由中央住宅主管機關會同中央主管機關定之。</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37" w:history="1">
                    <w:r w:rsidRPr="00E34AA2">
                      <w:rPr>
                        <w:rFonts w:ascii="新細明體" w:eastAsia="新細明體" w:hAnsi="新細明體" w:cs="新細明體"/>
                        <w:color w:val="0000FF"/>
                        <w:kern w:val="0"/>
                        <w:szCs w:val="24"/>
                        <w:u w:val="single"/>
                      </w:rPr>
                      <w:t>第 16-2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低收入戶及中低收入戶之家庭成員就讀國內公立或立案之私立高級中等以上學校者，得申請減免學雜費；其減免額度、方式及其他應遵行事項之辦法，由各該主管教育行政機關定之。</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其他法令有性質相同之補助規定者，不得重複領取。</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lastRenderedPageBreak/>
                    <w:t>第一項</w:t>
                  </w:r>
                  <w:smartTag w:uri="urn:schemas-microsoft-com:office:smarttags" w:element="chsdate">
                    <w:smartTagPr>
                      <w:attr w:name="IsROCDate" w:val="True"/>
                      <w:attr w:name="IsLunarDate" w:val="False"/>
                      <w:attr w:name="Day" w:val="22"/>
                      <w:attr w:name="Month" w:val="11"/>
                      <w:attr w:name="Year" w:val="2011"/>
                    </w:smartTagPr>
                    <w:r w:rsidRPr="00E34AA2">
                      <w:rPr>
                        <w:rFonts w:ascii="細明體" w:eastAsia="細明體" w:hAnsi="細明體" w:cs="細明體" w:hint="eastAsia"/>
                        <w:kern w:val="0"/>
                        <w:szCs w:val="24"/>
                      </w:rPr>
                      <w:t>中華民國一百年十一月二十二日</w:t>
                    </w:r>
                  </w:smartTag>
                  <w:r w:rsidRPr="00E34AA2">
                    <w:rPr>
                      <w:rFonts w:ascii="細明體" w:eastAsia="細明體" w:hAnsi="細明體" w:cs="細明體" w:hint="eastAsia"/>
                      <w:kern w:val="0"/>
                      <w:szCs w:val="24"/>
                    </w:rPr>
                    <w:t>修正條文，自</w:t>
                  </w:r>
                  <w:smartTag w:uri="urn:schemas-microsoft-com:office:smarttags" w:element="chsdate">
                    <w:smartTagPr>
                      <w:attr w:name="IsROCDate" w:val="False"/>
                      <w:attr w:name="IsLunarDate" w:val="False"/>
                      <w:attr w:name="Day" w:val="1"/>
                      <w:attr w:name="Month" w:val="8"/>
                      <w:attr w:name="Year" w:val="19100"/>
                    </w:smartTagPr>
                    <w:r w:rsidRPr="00E34AA2">
                      <w:rPr>
                        <w:rFonts w:ascii="細明體" w:eastAsia="細明體" w:hAnsi="細明體" w:cs="細明體" w:hint="eastAsia"/>
                        <w:kern w:val="0"/>
                        <w:szCs w:val="24"/>
                      </w:rPr>
                      <w:t>一百年八月一日</w:t>
                    </w:r>
                  </w:smartTag>
                  <w:r w:rsidRPr="00E34AA2">
                    <w:rPr>
                      <w:rFonts w:ascii="細明體" w:eastAsia="細明體" w:hAnsi="細明體" w:cs="細明體" w:hint="eastAsia"/>
                      <w:kern w:val="0"/>
                      <w:szCs w:val="24"/>
                    </w:rPr>
                    <w:t>施行。</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38" w:history="1">
                    <w:r w:rsidRPr="00E34AA2">
                      <w:rPr>
                        <w:rFonts w:ascii="新細明體" w:eastAsia="新細明體" w:hAnsi="新細明體" w:cs="新細明體"/>
                        <w:color w:val="0000FF"/>
                        <w:kern w:val="0"/>
                        <w:szCs w:val="24"/>
                        <w:u w:val="single"/>
                      </w:rPr>
                      <w:t>第 16-3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國內經濟情形發生重大變化時，中央主管機關得視實際需要，針對中低收入戶提供短期生活扶助。</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前項扶助之內容、申請條件、程序及其他應遵行事項之辦法，由中央主管機關定之。</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39" w:history="1">
                    <w:r w:rsidRPr="00E34AA2">
                      <w:rPr>
                        <w:rFonts w:ascii="新細明體" w:eastAsia="新細明體" w:hAnsi="新細明體" w:cs="新細明體"/>
                        <w:color w:val="0000FF"/>
                        <w:kern w:val="0"/>
                        <w:szCs w:val="24"/>
                        <w:u w:val="single"/>
                      </w:rPr>
                      <w:t>第 17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警察機關發現無家可歸之遊民，除其他法律另有規定外，應通知社政機關（單位）共同處理，並查明其身分及協助護送前往社會救助機構或社會福利機構安置輔導；其身分經查明者，立即通知其家屬。不願接受安置者，予以</w:t>
                  </w:r>
                  <w:proofErr w:type="gramStart"/>
                  <w:r w:rsidRPr="00E34AA2">
                    <w:rPr>
                      <w:rFonts w:ascii="細明體" w:eastAsia="細明體" w:hAnsi="細明體" w:cs="細明體" w:hint="eastAsia"/>
                      <w:kern w:val="0"/>
                      <w:szCs w:val="24"/>
                    </w:rPr>
                    <w:t>列冊並提供</w:t>
                  </w:r>
                  <w:proofErr w:type="gramEnd"/>
                  <w:r w:rsidRPr="00E34AA2">
                    <w:rPr>
                      <w:rFonts w:ascii="細明體" w:eastAsia="細明體" w:hAnsi="細明體" w:cs="細明體" w:hint="eastAsia"/>
                      <w:kern w:val="0"/>
                      <w:szCs w:val="24"/>
                    </w:rPr>
                    <w:t>社會福利相關資訊。</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有關遊民之安置及輔導規定，由直轄市、縣（市）主管機關定之。</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為強化遊民之安置及輔導功能，應以直轄市、縣（市）為單位，並結合警政、衛政、社政、民政、法務及勞政機關（單位），建立遊民安置輔導體系，並定期召開遊民輔導聯繫會報。</w:t>
                  </w:r>
                </w:p>
              </w:tc>
            </w:tr>
            <w:tr w:rsidR="00E34AA2" w:rsidRPr="00E34AA2" w:rsidTr="0016615F">
              <w:trPr>
                <w:jc w:val="center"/>
              </w:trPr>
              <w:tc>
                <w:tcPr>
                  <w:tcW w:w="0" w:type="auto"/>
                  <w:gridSpan w:val="3"/>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 xml:space="preserve">   第 三 章 醫療補助</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40" w:history="1">
                    <w:r w:rsidRPr="00E34AA2">
                      <w:rPr>
                        <w:rFonts w:ascii="新細明體" w:eastAsia="新細明體" w:hAnsi="新細明體" w:cs="新細明體"/>
                        <w:color w:val="0000FF"/>
                        <w:kern w:val="0"/>
                        <w:szCs w:val="24"/>
                        <w:u w:val="single"/>
                      </w:rPr>
                      <w:t>第 18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具有下列情形之</w:t>
                  </w:r>
                  <w:proofErr w:type="gramStart"/>
                  <w:r w:rsidRPr="00E34AA2">
                    <w:rPr>
                      <w:rFonts w:ascii="細明體" w:eastAsia="細明體" w:hAnsi="細明體" w:cs="細明體" w:hint="eastAsia"/>
                      <w:kern w:val="0"/>
                      <w:szCs w:val="24"/>
                    </w:rPr>
                    <w:t>一</w:t>
                  </w:r>
                  <w:proofErr w:type="gramEnd"/>
                  <w:r w:rsidRPr="00E34AA2">
                    <w:rPr>
                      <w:rFonts w:ascii="細明體" w:eastAsia="細明體" w:hAnsi="細明體" w:cs="細明體" w:hint="eastAsia"/>
                      <w:kern w:val="0"/>
                      <w:szCs w:val="24"/>
                    </w:rPr>
                    <w:t>者，得檢同有關證明，向戶籍所在地主管機關申請醫療</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補助：</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一、低收入戶之傷、病患者。</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二、患嚴重傷、病，所需醫療費用非其本人或扶養義務人所能負擔者。</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參加全民健康保險可取得之醫療給付者，不得再依前項規定申請醫療補助。</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41" w:history="1">
                    <w:r w:rsidRPr="00E34AA2">
                      <w:rPr>
                        <w:rFonts w:ascii="新細明體" w:eastAsia="新細明體" w:hAnsi="新細明體" w:cs="新細明體"/>
                        <w:color w:val="0000FF"/>
                        <w:kern w:val="0"/>
                        <w:szCs w:val="24"/>
                        <w:u w:val="single"/>
                      </w:rPr>
                      <w:t>第 19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低收入戶參加全民健康保險之保險費，由中央主管機關編列預算補助。</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中低收入戶參加全民健康保險應自付之保險費，由中央主管機關補助二分之一。</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其他法令有性質相同之補助規定者，不得重複補助。</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42" w:history="1">
                    <w:r w:rsidRPr="00E34AA2">
                      <w:rPr>
                        <w:rFonts w:ascii="新細明體" w:eastAsia="新細明體" w:hAnsi="新細明體" w:cs="新細明體"/>
                        <w:color w:val="0000FF"/>
                        <w:kern w:val="0"/>
                        <w:szCs w:val="24"/>
                        <w:u w:val="single"/>
                      </w:rPr>
                      <w:t>第 20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醫療補助之給付項目、方式及標準，由中央、直轄市主管機關定之；直轄市主管機關並應報中央主管機關備查。</w:t>
                  </w:r>
                </w:p>
              </w:tc>
            </w:tr>
            <w:tr w:rsidR="00E34AA2" w:rsidRPr="00E34AA2" w:rsidTr="0016615F">
              <w:trPr>
                <w:jc w:val="center"/>
              </w:trPr>
              <w:tc>
                <w:tcPr>
                  <w:tcW w:w="0" w:type="auto"/>
                  <w:gridSpan w:val="3"/>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 xml:space="preserve">   第 四 章 急難救助</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43" w:history="1">
                    <w:r w:rsidRPr="00E34AA2">
                      <w:rPr>
                        <w:rFonts w:ascii="新細明體" w:eastAsia="新細明體" w:hAnsi="新細明體" w:cs="新細明體"/>
                        <w:color w:val="0000FF"/>
                        <w:kern w:val="0"/>
                        <w:szCs w:val="24"/>
                        <w:u w:val="single"/>
                      </w:rPr>
                      <w:t>第 21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具有下列情形之</w:t>
                  </w:r>
                  <w:proofErr w:type="gramStart"/>
                  <w:r w:rsidRPr="00E34AA2">
                    <w:rPr>
                      <w:rFonts w:ascii="細明體" w:eastAsia="細明體" w:hAnsi="細明體" w:cs="細明體" w:hint="eastAsia"/>
                      <w:kern w:val="0"/>
                      <w:szCs w:val="24"/>
                    </w:rPr>
                    <w:t>一</w:t>
                  </w:r>
                  <w:proofErr w:type="gramEnd"/>
                  <w:r w:rsidRPr="00E34AA2">
                    <w:rPr>
                      <w:rFonts w:ascii="細明體" w:eastAsia="細明體" w:hAnsi="細明體" w:cs="細明體" w:hint="eastAsia"/>
                      <w:kern w:val="0"/>
                      <w:szCs w:val="24"/>
                    </w:rPr>
                    <w:t>者，得檢同有關證明，向戶籍所在地主管機關申請急難救助：</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lastRenderedPageBreak/>
                    <w:t>一、戶內人口死亡無力</w:t>
                  </w:r>
                  <w:proofErr w:type="gramStart"/>
                  <w:r w:rsidRPr="00E34AA2">
                    <w:rPr>
                      <w:rFonts w:ascii="細明體" w:eastAsia="細明體" w:hAnsi="細明體" w:cs="細明體" w:hint="eastAsia"/>
                      <w:kern w:val="0"/>
                      <w:szCs w:val="24"/>
                    </w:rPr>
                    <w:t>殮</w:t>
                  </w:r>
                  <w:proofErr w:type="gramEnd"/>
                  <w:r w:rsidRPr="00E34AA2">
                    <w:rPr>
                      <w:rFonts w:ascii="細明體" w:eastAsia="細明體" w:hAnsi="細明體" w:cs="細明體" w:hint="eastAsia"/>
                      <w:kern w:val="0"/>
                      <w:szCs w:val="24"/>
                    </w:rPr>
                    <w:t>葬。</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二、戶內人口遭受意外傷害或</w:t>
                  </w:r>
                  <w:proofErr w:type="gramStart"/>
                  <w:r w:rsidRPr="00E34AA2">
                    <w:rPr>
                      <w:rFonts w:ascii="細明體" w:eastAsia="細明體" w:hAnsi="細明體" w:cs="細明體" w:hint="eastAsia"/>
                      <w:kern w:val="0"/>
                      <w:szCs w:val="24"/>
                    </w:rPr>
                    <w:t>罹</w:t>
                  </w:r>
                  <w:proofErr w:type="gramEnd"/>
                  <w:r w:rsidRPr="00E34AA2">
                    <w:rPr>
                      <w:rFonts w:ascii="細明體" w:eastAsia="細明體" w:hAnsi="細明體" w:cs="細明體" w:hint="eastAsia"/>
                      <w:kern w:val="0"/>
                      <w:szCs w:val="24"/>
                    </w:rPr>
                    <w:t>患重病，致生活陷於困境。</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三、負家庭主要生計責任者，失業、失蹤、應徵集召集入營服兵役或替代役現役、入獄服刑、因案羈押、依法拘禁或其他原因，無法工作致生活陷於困境。</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四、財產或存款帳戶因遭強制執行、凍結或其他原因未能及時運用，致生活陷於困境。</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五、已申請福利項目或保險給付，尚未核准期間生活陷於困境。</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六、其他因遭遇重大變故，致生活陷於困境，經直轄市、縣（市）主管機關訪視評估，認定確有救助需要。</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44" w:history="1">
                    <w:r w:rsidRPr="00E34AA2">
                      <w:rPr>
                        <w:rFonts w:ascii="新細明體" w:eastAsia="新細明體" w:hAnsi="新細明體" w:cs="新細明體"/>
                        <w:color w:val="0000FF"/>
                        <w:kern w:val="0"/>
                        <w:szCs w:val="24"/>
                        <w:u w:val="single"/>
                      </w:rPr>
                      <w:t>第 22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流落外地，缺乏車資返鄉者，當地主管機關得依其申請酌予救助。</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45" w:history="1">
                    <w:r w:rsidRPr="00E34AA2">
                      <w:rPr>
                        <w:rFonts w:ascii="新細明體" w:eastAsia="新細明體" w:hAnsi="新細明體" w:cs="新細明體"/>
                        <w:color w:val="0000FF"/>
                        <w:kern w:val="0"/>
                        <w:szCs w:val="24"/>
                        <w:u w:val="single"/>
                      </w:rPr>
                      <w:t>第 23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前二條之救助以現金給付為原則；其給付方式及標準，由直轄市、縣 (市</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 主管機關定之，並報中央主管機關備查。</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46" w:history="1">
                    <w:r w:rsidRPr="00E34AA2">
                      <w:rPr>
                        <w:rFonts w:ascii="新細明體" w:eastAsia="新細明體" w:hAnsi="新細明體" w:cs="新細明體"/>
                        <w:color w:val="0000FF"/>
                        <w:kern w:val="0"/>
                        <w:szCs w:val="24"/>
                        <w:u w:val="single"/>
                      </w:rPr>
                      <w:t>第 24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死亡而無遺屬與遺產者，應由當地鄉 (鎮、市、區) 公所</w:t>
                  </w:r>
                  <w:proofErr w:type="gramStart"/>
                  <w:r w:rsidRPr="00E34AA2">
                    <w:rPr>
                      <w:rFonts w:ascii="細明體" w:eastAsia="細明體" w:hAnsi="細明體" w:cs="細明體" w:hint="eastAsia"/>
                      <w:kern w:val="0"/>
                      <w:szCs w:val="24"/>
                    </w:rPr>
                    <w:t>辦理葬埋。</w:t>
                  </w:r>
                  <w:proofErr w:type="gramEnd"/>
                </w:p>
              </w:tc>
            </w:tr>
            <w:tr w:rsidR="00E34AA2" w:rsidRPr="00E34AA2" w:rsidTr="0016615F">
              <w:trPr>
                <w:jc w:val="center"/>
              </w:trPr>
              <w:tc>
                <w:tcPr>
                  <w:tcW w:w="0" w:type="auto"/>
                  <w:gridSpan w:val="3"/>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 xml:space="preserve">   第 五 章 災害救助</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47" w:history="1">
                    <w:r w:rsidRPr="00E34AA2">
                      <w:rPr>
                        <w:rFonts w:ascii="新細明體" w:eastAsia="新細明體" w:hAnsi="新細明體" w:cs="新細明體"/>
                        <w:color w:val="0000FF"/>
                        <w:kern w:val="0"/>
                        <w:szCs w:val="24"/>
                        <w:u w:val="single"/>
                      </w:rPr>
                      <w:t>第 25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人民遭受水、火、風、雹、旱、地震及其他災害，致損害重大，影響生活</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者，予以災害救助。</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48" w:history="1">
                    <w:r w:rsidRPr="00E34AA2">
                      <w:rPr>
                        <w:rFonts w:ascii="新細明體" w:eastAsia="新細明體" w:hAnsi="新細明體" w:cs="新細明體"/>
                        <w:color w:val="0000FF"/>
                        <w:kern w:val="0"/>
                        <w:szCs w:val="24"/>
                        <w:u w:val="single"/>
                      </w:rPr>
                      <w:t>第 26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直轄市或縣 (市) 主管機關應視災情需要，依下列方式辦理災害救助：</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一、協助搶救及善後處理。</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二、提供受災戶膳食口糧。</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三、給與傷、亡或失蹤濟助。</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四、輔導修建房舍。</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五、設立臨時災害收容場所。</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六、其他必要之救助。</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前項救助方式，得由直轄市、縣 (市) 主管機關依實際需要訂定規定辦理之。</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49" w:history="1">
                    <w:r w:rsidRPr="00E34AA2">
                      <w:rPr>
                        <w:rFonts w:ascii="新細明體" w:eastAsia="新細明體" w:hAnsi="新細明體" w:cs="新細明體"/>
                        <w:color w:val="0000FF"/>
                        <w:kern w:val="0"/>
                        <w:szCs w:val="24"/>
                        <w:u w:val="single"/>
                      </w:rPr>
                      <w:t>第 27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直轄市、縣 (市) 主管機關於必要時，得洽請民間團體或機構協助辦理災害救助。</w:t>
                  </w:r>
                </w:p>
              </w:tc>
            </w:tr>
            <w:tr w:rsidR="00E34AA2" w:rsidRPr="00E34AA2" w:rsidTr="0016615F">
              <w:trPr>
                <w:jc w:val="center"/>
              </w:trPr>
              <w:tc>
                <w:tcPr>
                  <w:tcW w:w="0" w:type="auto"/>
                  <w:gridSpan w:val="3"/>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 xml:space="preserve">   第 六 章 社會救助機構</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50" w:history="1">
                    <w:r w:rsidRPr="00E34AA2">
                      <w:rPr>
                        <w:rFonts w:ascii="新細明體" w:eastAsia="新細明體" w:hAnsi="新細明體" w:cs="新細明體"/>
                        <w:color w:val="0000FF"/>
                        <w:kern w:val="0"/>
                        <w:szCs w:val="24"/>
                        <w:u w:val="single"/>
                      </w:rPr>
                      <w:t>第 28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 xml:space="preserve">社會救助，除利用各種社會福利機構外，直轄市、縣 </w:t>
                  </w:r>
                  <w:r w:rsidRPr="00E34AA2">
                    <w:rPr>
                      <w:rFonts w:ascii="細明體" w:eastAsia="細明體" w:hAnsi="細明體" w:cs="細明體" w:hint="eastAsia"/>
                      <w:kern w:val="0"/>
                      <w:szCs w:val="24"/>
                    </w:rPr>
                    <w:lastRenderedPageBreak/>
                    <w:t>(市) 主管機關得視</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實際需要，設立或輔導民間設立為實施本法所必要之機構。</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前項社會福利機構，對於受救助者所應收之費用，由主管機關予以補助。</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直轄市、縣 (市) 主管機關依第一項規定設立之機構，不收任何費用。</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51" w:history="1">
                    <w:r w:rsidRPr="00E34AA2">
                      <w:rPr>
                        <w:rFonts w:ascii="新細明體" w:eastAsia="新細明體" w:hAnsi="新細明體" w:cs="新細明體"/>
                        <w:color w:val="0000FF"/>
                        <w:kern w:val="0"/>
                        <w:szCs w:val="24"/>
                        <w:u w:val="single"/>
                      </w:rPr>
                      <w:t>第 29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設立私立社會救助機構，應申請當地主管機關許可，經許可設立者，應於三個月內辦理財團法人登記；其有正當理由者，得申請主管機關核准延期三個月。</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前項申請經許可後，</w:t>
                  </w:r>
                  <w:proofErr w:type="gramStart"/>
                  <w:r w:rsidRPr="00E34AA2">
                    <w:rPr>
                      <w:rFonts w:ascii="細明體" w:eastAsia="細明體" w:hAnsi="細明體" w:cs="細明體" w:hint="eastAsia"/>
                      <w:kern w:val="0"/>
                      <w:szCs w:val="24"/>
                    </w:rPr>
                    <w:t>應層報</w:t>
                  </w:r>
                  <w:proofErr w:type="gramEnd"/>
                  <w:r w:rsidRPr="00E34AA2">
                    <w:rPr>
                      <w:rFonts w:ascii="細明體" w:eastAsia="細明體" w:hAnsi="細明體" w:cs="細明體" w:hint="eastAsia"/>
                      <w:kern w:val="0"/>
                      <w:szCs w:val="24"/>
                    </w:rPr>
                    <w:t>中央主管機關備查。</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52" w:history="1">
                    <w:r w:rsidRPr="00E34AA2">
                      <w:rPr>
                        <w:rFonts w:ascii="新細明體" w:eastAsia="新細明體" w:hAnsi="新細明體" w:cs="新細明體"/>
                        <w:color w:val="0000FF"/>
                        <w:kern w:val="0"/>
                        <w:szCs w:val="24"/>
                        <w:u w:val="single"/>
                      </w:rPr>
                      <w:t>第 30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社會救助機構之規模、面積、設施、人員配置等設立標準，由中央主管機關定之。</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53" w:history="1">
                    <w:r w:rsidRPr="00E34AA2">
                      <w:rPr>
                        <w:rFonts w:ascii="新細明體" w:eastAsia="新細明體" w:hAnsi="新細明體" w:cs="新細明體"/>
                        <w:color w:val="0000FF"/>
                        <w:kern w:val="0"/>
                        <w:szCs w:val="24"/>
                        <w:u w:val="single"/>
                      </w:rPr>
                      <w:t>第 31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主管機關對社會救助機構應予輔助、監督及評鑑。</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社會救助機構之獎勵辦法，由主管機關定之。</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社會救助機構辦理不善或違反原許可設立標準或依第一項評鑑結果應予改善者，主管機關應通知其限期改善。</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54" w:history="1">
                    <w:r w:rsidRPr="00E34AA2">
                      <w:rPr>
                        <w:rFonts w:ascii="新細明體" w:eastAsia="新細明體" w:hAnsi="新細明體" w:cs="新細明體"/>
                        <w:color w:val="0000FF"/>
                        <w:kern w:val="0"/>
                        <w:szCs w:val="24"/>
                        <w:u w:val="single"/>
                      </w:rPr>
                      <w:t>第 32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接受政府委託安置之社會救助機構，非有正當理由，不得拒絕依本法之委託安置。</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55" w:history="1">
                    <w:r w:rsidRPr="00E34AA2">
                      <w:rPr>
                        <w:rFonts w:ascii="新細明體" w:eastAsia="新細明體" w:hAnsi="新細明體" w:cs="新細明體"/>
                        <w:color w:val="0000FF"/>
                        <w:kern w:val="0"/>
                        <w:szCs w:val="24"/>
                        <w:u w:val="single"/>
                      </w:rPr>
                      <w:t>第 33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社會救助機構應接受主管機關派員對其設備、</w:t>
                  </w:r>
                  <w:proofErr w:type="gramStart"/>
                  <w:r w:rsidRPr="00E34AA2">
                    <w:rPr>
                      <w:rFonts w:ascii="細明體" w:eastAsia="細明體" w:hAnsi="細明體" w:cs="細明體" w:hint="eastAsia"/>
                      <w:kern w:val="0"/>
                      <w:szCs w:val="24"/>
                    </w:rPr>
                    <w:t>帳冊</w:t>
                  </w:r>
                  <w:proofErr w:type="gramEnd"/>
                  <w:r w:rsidRPr="00E34AA2">
                    <w:rPr>
                      <w:rFonts w:ascii="細明體" w:eastAsia="細明體" w:hAnsi="細明體" w:cs="細明體" w:hint="eastAsia"/>
                      <w:kern w:val="0"/>
                      <w:szCs w:val="24"/>
                    </w:rPr>
                    <w:t>、紀錄之檢查。</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56" w:history="1">
                    <w:r w:rsidRPr="00E34AA2">
                      <w:rPr>
                        <w:rFonts w:ascii="新細明體" w:eastAsia="新細明體" w:hAnsi="新細明體" w:cs="新細明體"/>
                        <w:color w:val="0000FF"/>
                        <w:kern w:val="0"/>
                        <w:szCs w:val="24"/>
                        <w:u w:val="single"/>
                      </w:rPr>
                      <w:t>第 34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社會救助機構之業務，應由專業人員辦理之。</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57" w:history="1">
                    <w:r w:rsidRPr="00E34AA2">
                      <w:rPr>
                        <w:rFonts w:ascii="新細明體" w:eastAsia="新細明體" w:hAnsi="新細明體" w:cs="新細明體"/>
                        <w:color w:val="0000FF"/>
                        <w:kern w:val="0"/>
                        <w:szCs w:val="24"/>
                        <w:u w:val="single"/>
                      </w:rPr>
                      <w:t>第 35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社會救助機構接受政府補助者，應依規定用途使用之，並詳細列帳；其有違反者，補助機關得追回補助款。</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依前項規定增置之財產，應列入機構財產管理，以供查核。</w:t>
                  </w:r>
                </w:p>
              </w:tc>
            </w:tr>
            <w:tr w:rsidR="00E34AA2" w:rsidRPr="00E34AA2" w:rsidTr="0016615F">
              <w:trPr>
                <w:jc w:val="center"/>
              </w:trPr>
              <w:tc>
                <w:tcPr>
                  <w:tcW w:w="0" w:type="auto"/>
                  <w:gridSpan w:val="3"/>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 xml:space="preserve">   第 七 章 救助經費</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58" w:history="1">
                    <w:r w:rsidRPr="00E34AA2">
                      <w:rPr>
                        <w:rFonts w:ascii="新細明體" w:eastAsia="新細明體" w:hAnsi="新細明體" w:cs="新細明體"/>
                        <w:color w:val="0000FF"/>
                        <w:kern w:val="0"/>
                        <w:szCs w:val="24"/>
                        <w:u w:val="single"/>
                      </w:rPr>
                      <w:t>第 36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辦理本法各項救助業務所需經費，應由中央、直轄市、縣（市）主管機關及各目的事業主管機關分別編列預算支應之。</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中央依地方制度法第六十九條第三項及相關規定籌編補助直轄市、縣（市）政府辦理本法各項救助業務之定額設算之補助經費時，應限定支出之</w:t>
                  </w:r>
                  <w:proofErr w:type="gramStart"/>
                  <w:r w:rsidRPr="00E34AA2">
                    <w:rPr>
                      <w:rFonts w:ascii="細明體" w:eastAsia="細明體" w:hAnsi="細明體" w:cs="細明體" w:hint="eastAsia"/>
                      <w:kern w:val="0"/>
                      <w:szCs w:val="24"/>
                    </w:rPr>
                    <w:t>範</w:t>
                  </w:r>
                  <w:proofErr w:type="gramEnd"/>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圍及用途。</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59" w:history="1">
                    <w:r w:rsidRPr="00E34AA2">
                      <w:rPr>
                        <w:rFonts w:ascii="新細明體" w:eastAsia="新細明體" w:hAnsi="新細明體" w:cs="新細明體"/>
                        <w:color w:val="0000FF"/>
                        <w:kern w:val="0"/>
                        <w:szCs w:val="24"/>
                        <w:u w:val="single"/>
                      </w:rPr>
                      <w:t>第 37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（刪除）</w:t>
                  </w:r>
                </w:p>
              </w:tc>
            </w:tr>
            <w:tr w:rsidR="00E34AA2" w:rsidRPr="00E34AA2" w:rsidTr="0016615F">
              <w:trPr>
                <w:jc w:val="center"/>
              </w:trPr>
              <w:tc>
                <w:tcPr>
                  <w:tcW w:w="0" w:type="auto"/>
                  <w:gridSpan w:val="3"/>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 xml:space="preserve">   第 八 章 罰則</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60" w:history="1">
                    <w:r w:rsidRPr="00E34AA2">
                      <w:rPr>
                        <w:rFonts w:ascii="新細明體" w:eastAsia="新細明體" w:hAnsi="新細明體" w:cs="新細明體"/>
                        <w:color w:val="0000FF"/>
                        <w:kern w:val="0"/>
                        <w:szCs w:val="24"/>
                        <w:u w:val="single"/>
                      </w:rPr>
                      <w:t>第 38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設立社會救助機構未依第二十九條第一項規定經主管機關許可，或未於期限內辦理財團法人登記者，處其負責人新臺幣六萬元以上三十萬元以下罰鍰，並公布其姓名及限期令其改善。</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於前項限期改善</w:t>
                  </w:r>
                  <w:proofErr w:type="gramStart"/>
                  <w:r w:rsidRPr="00E34AA2">
                    <w:rPr>
                      <w:rFonts w:ascii="細明體" w:eastAsia="細明體" w:hAnsi="細明體" w:cs="細明體" w:hint="eastAsia"/>
                      <w:kern w:val="0"/>
                      <w:szCs w:val="24"/>
                    </w:rPr>
                    <w:t>期間，</w:t>
                  </w:r>
                  <w:proofErr w:type="gramEnd"/>
                  <w:r w:rsidRPr="00E34AA2">
                    <w:rPr>
                      <w:rFonts w:ascii="細明體" w:eastAsia="細明體" w:hAnsi="細明體" w:cs="細明體" w:hint="eastAsia"/>
                      <w:kern w:val="0"/>
                      <w:szCs w:val="24"/>
                    </w:rPr>
                    <w:t>不得新增安置受救助者；違反者，處其負責人新臺幣六萬元以上三十萬元以下罰鍰，並按次處罰。</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經依第一項規定限期令其改善，屆期未改善者，處其負責人新臺幣十萬元以上五十萬元以下罰鍰，並按次處罰及公告其名稱；必要時，得令其停辦。</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經依前項規定令其停辦而拒不遵守者，處新臺幣二十萬元以上</w:t>
                  </w:r>
                  <w:proofErr w:type="gramStart"/>
                  <w:r w:rsidRPr="00E34AA2">
                    <w:rPr>
                      <w:rFonts w:ascii="細明體" w:eastAsia="細明體" w:hAnsi="細明體" w:cs="細明體" w:hint="eastAsia"/>
                      <w:kern w:val="0"/>
                      <w:szCs w:val="24"/>
                    </w:rPr>
                    <w:t>一</w:t>
                  </w:r>
                  <w:proofErr w:type="gramEnd"/>
                  <w:r w:rsidRPr="00E34AA2">
                    <w:rPr>
                      <w:rFonts w:ascii="細明體" w:eastAsia="細明體" w:hAnsi="細明體" w:cs="細明體" w:hint="eastAsia"/>
                      <w:kern w:val="0"/>
                      <w:szCs w:val="24"/>
                    </w:rPr>
                    <w:t>百萬元以下罰鍰，並按次處罰；必要時得廢止其許可。</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61" w:history="1">
                    <w:r w:rsidRPr="00E34AA2">
                      <w:rPr>
                        <w:rFonts w:ascii="新細明體" w:eastAsia="新細明體" w:hAnsi="新細明體" w:cs="新細明體"/>
                        <w:color w:val="0000FF"/>
                        <w:kern w:val="0"/>
                        <w:szCs w:val="24"/>
                        <w:u w:val="single"/>
                      </w:rPr>
                      <w:t>第 39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社會救助機構於主管機關依第三十一條第三項規定限期改善</w:t>
                  </w:r>
                  <w:proofErr w:type="gramStart"/>
                  <w:r w:rsidRPr="00E34AA2">
                    <w:rPr>
                      <w:rFonts w:ascii="細明體" w:eastAsia="細明體" w:hAnsi="細明體" w:cs="細明體" w:hint="eastAsia"/>
                      <w:kern w:val="0"/>
                      <w:szCs w:val="24"/>
                    </w:rPr>
                    <w:t>期間，</w:t>
                  </w:r>
                  <w:proofErr w:type="gramEnd"/>
                  <w:r w:rsidRPr="00E34AA2">
                    <w:rPr>
                      <w:rFonts w:ascii="細明體" w:eastAsia="細明體" w:hAnsi="細明體" w:cs="細明體" w:hint="eastAsia"/>
                      <w:kern w:val="0"/>
                      <w:szCs w:val="24"/>
                    </w:rPr>
                    <w:t>不得新增安置受救助者；違反者，處新臺幣六萬元以上三十萬元以下罰鍰，並按次處罰。</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經主管機關依第三十一條第三項規定令其限期改善；屆期未改善者，處新</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臺幣六萬元以上三十萬元以下罰鍰，並按次處罰；必要時，得令其停辦一個月以上一年以下及公布其名稱。停辦</w:t>
                  </w:r>
                  <w:proofErr w:type="gramStart"/>
                  <w:r w:rsidRPr="00E34AA2">
                    <w:rPr>
                      <w:rFonts w:ascii="細明體" w:eastAsia="細明體" w:hAnsi="細明體" w:cs="細明體" w:hint="eastAsia"/>
                      <w:kern w:val="0"/>
                      <w:szCs w:val="24"/>
                    </w:rPr>
                    <w:t>期限屆至仍</w:t>
                  </w:r>
                  <w:proofErr w:type="gramEnd"/>
                  <w:r w:rsidRPr="00E34AA2">
                    <w:rPr>
                      <w:rFonts w:ascii="細明體" w:eastAsia="細明體" w:hAnsi="細明體" w:cs="細明體" w:hint="eastAsia"/>
                      <w:kern w:val="0"/>
                      <w:szCs w:val="24"/>
                    </w:rPr>
                    <w:t>未改善或違反法令情節重大者，應廢止其許可；其屬法人者，得予解散。</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依前項規定令其停辦而拒不遵守者，處新臺幣二十萬元以上</w:t>
                  </w:r>
                  <w:proofErr w:type="gramStart"/>
                  <w:r w:rsidRPr="00E34AA2">
                    <w:rPr>
                      <w:rFonts w:ascii="細明體" w:eastAsia="細明體" w:hAnsi="細明體" w:cs="細明體" w:hint="eastAsia"/>
                      <w:kern w:val="0"/>
                      <w:szCs w:val="24"/>
                    </w:rPr>
                    <w:t>一</w:t>
                  </w:r>
                  <w:proofErr w:type="gramEnd"/>
                  <w:r w:rsidRPr="00E34AA2">
                    <w:rPr>
                      <w:rFonts w:ascii="細明體" w:eastAsia="細明體" w:hAnsi="細明體" w:cs="細明體" w:hint="eastAsia"/>
                      <w:kern w:val="0"/>
                      <w:szCs w:val="24"/>
                    </w:rPr>
                    <w:t>百萬元以下</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罰鍰，並按次處罰。</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62" w:history="1">
                    <w:r w:rsidRPr="00E34AA2">
                      <w:rPr>
                        <w:rFonts w:ascii="新細明體" w:eastAsia="新細明體" w:hAnsi="新細明體" w:cs="新細明體"/>
                        <w:color w:val="0000FF"/>
                        <w:kern w:val="0"/>
                        <w:szCs w:val="24"/>
                        <w:u w:val="single"/>
                      </w:rPr>
                      <w:t>第 40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社會救助機構停辦、停業、歇業、經撤銷或廢止許可時，對於該機構安置之人應即予以適當之安置；其未能安置時，由主管機關協助安置，機構應</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予配合；不予配合者，強制實施之，並處新臺幣六萬元以上三十萬元以下罰鍰；必要時，得予接管。</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63" w:history="1">
                    <w:r w:rsidRPr="00E34AA2">
                      <w:rPr>
                        <w:rFonts w:ascii="新細明體" w:eastAsia="新細明體" w:hAnsi="新細明體" w:cs="新細明體"/>
                        <w:color w:val="0000FF"/>
                        <w:kern w:val="0"/>
                        <w:szCs w:val="24"/>
                        <w:u w:val="single"/>
                      </w:rPr>
                      <w:t>第 41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社會救助機構違反第三十二條或第三十三條規定者，主管機關得處以新臺幣二十萬元以上</w:t>
                  </w:r>
                  <w:proofErr w:type="gramStart"/>
                  <w:r w:rsidRPr="00E34AA2">
                    <w:rPr>
                      <w:rFonts w:ascii="細明體" w:eastAsia="細明體" w:hAnsi="細明體" w:cs="細明體" w:hint="eastAsia"/>
                      <w:kern w:val="0"/>
                      <w:szCs w:val="24"/>
                    </w:rPr>
                    <w:t>一</w:t>
                  </w:r>
                  <w:proofErr w:type="gramEnd"/>
                  <w:r w:rsidRPr="00E34AA2">
                    <w:rPr>
                      <w:rFonts w:ascii="細明體" w:eastAsia="細明體" w:hAnsi="細明體" w:cs="細明體" w:hint="eastAsia"/>
                      <w:kern w:val="0"/>
                      <w:szCs w:val="24"/>
                    </w:rPr>
                    <w:t>百萬元以下罰鍰，並得令其限期改善；屆期不改善者，</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得廢止其許可。</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64" w:history="1">
                    <w:r w:rsidRPr="00E34AA2">
                      <w:rPr>
                        <w:rFonts w:ascii="新細明體" w:eastAsia="新細明體" w:hAnsi="新細明體" w:cs="新細明體"/>
                        <w:color w:val="0000FF"/>
                        <w:kern w:val="0"/>
                        <w:szCs w:val="24"/>
                        <w:u w:val="single"/>
                      </w:rPr>
                      <w:t>第 42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（刪除）</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65" w:history="1">
                    <w:r w:rsidRPr="00E34AA2">
                      <w:rPr>
                        <w:rFonts w:ascii="新細明體" w:eastAsia="新細明體" w:hAnsi="新細明體" w:cs="新細明體"/>
                        <w:color w:val="0000FF"/>
                        <w:kern w:val="0"/>
                        <w:szCs w:val="24"/>
                        <w:u w:val="single"/>
                      </w:rPr>
                      <w:t>第 43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（刪除）</w:t>
                  </w:r>
                </w:p>
              </w:tc>
            </w:tr>
            <w:tr w:rsidR="00E34AA2" w:rsidRPr="00E34AA2" w:rsidTr="0016615F">
              <w:trPr>
                <w:jc w:val="center"/>
              </w:trPr>
              <w:tc>
                <w:tcPr>
                  <w:tcW w:w="0" w:type="auto"/>
                  <w:gridSpan w:val="3"/>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 xml:space="preserve">   第 九 章 附則</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66" w:history="1">
                    <w:r w:rsidRPr="00E34AA2">
                      <w:rPr>
                        <w:rFonts w:ascii="新細明體" w:eastAsia="新細明體" w:hAnsi="新細明體" w:cs="新細明體"/>
                        <w:color w:val="0000FF"/>
                        <w:kern w:val="0"/>
                        <w:szCs w:val="24"/>
                        <w:u w:val="single"/>
                      </w:rPr>
                      <w:t>第 44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依本法請領各項現金給付或補助之權利，不得扣押、讓</w:t>
                  </w:r>
                  <w:r w:rsidRPr="00E34AA2">
                    <w:rPr>
                      <w:rFonts w:ascii="細明體" w:eastAsia="細明體" w:hAnsi="細明體" w:cs="細明體" w:hint="eastAsia"/>
                      <w:kern w:val="0"/>
                      <w:szCs w:val="24"/>
                    </w:rPr>
                    <w:lastRenderedPageBreak/>
                    <w:t>與或供擔保。</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67" w:history="1">
                    <w:r w:rsidRPr="00E34AA2">
                      <w:rPr>
                        <w:rFonts w:ascii="新細明體" w:eastAsia="新細明體" w:hAnsi="新細明體" w:cs="新細明體"/>
                        <w:color w:val="0000FF"/>
                        <w:kern w:val="0"/>
                        <w:szCs w:val="24"/>
                        <w:u w:val="single"/>
                      </w:rPr>
                      <w:t>第 44-1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各級政府及社會救助機構接受私人或團體之捐贈，應妥善管理及運用；其</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屬現金者，應設專戶儲存，專作社會救助事業之用，捐贈者有指定用途者，並應專款專用。</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前項接受之捐贈，應公開徵信；其相關事項，於本法施行細則定之。</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68" w:history="1">
                    <w:r w:rsidRPr="00E34AA2">
                      <w:rPr>
                        <w:rFonts w:ascii="新細明體" w:eastAsia="新細明體" w:hAnsi="新細明體" w:cs="新細明體"/>
                        <w:color w:val="0000FF"/>
                        <w:kern w:val="0"/>
                        <w:szCs w:val="24"/>
                        <w:u w:val="single"/>
                      </w:rPr>
                      <w:t>第 44-2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依本法請領各項現金給付或補助者，得檢具直轄市、縣（市）主管機關出具之證明文件，於金融機構開立專戶，並載明金融機構名稱、地址、帳號及戶名，報直轄市、縣（市）主管機關核可後，專供存入各項現金給付或補助之用。前項專戶內之存款，不得作為抵銷、扣押、供擔保或強制執行之標的。</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69" w:history="1">
                    <w:r w:rsidRPr="00E34AA2">
                      <w:rPr>
                        <w:rFonts w:ascii="新細明體" w:eastAsia="新細明體" w:hAnsi="新細明體" w:cs="新細明體"/>
                        <w:color w:val="0000FF"/>
                        <w:kern w:val="0"/>
                        <w:szCs w:val="24"/>
                        <w:u w:val="single"/>
                      </w:rPr>
                      <w:t>第 44-3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為辦理本法救助業務所需之必要資料，主管機關得洽請相關機關提供之，各該機關不得拒絕。</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主管機關依前項規定所取得之資料，應盡善良管理人之注意義務，確實辦理資訊安全稽核作業，其保有、處理及利用，並應遵循個人資料保護法之規定。</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70" w:history="1">
                    <w:r w:rsidRPr="00E34AA2">
                      <w:rPr>
                        <w:rFonts w:ascii="新細明體" w:eastAsia="新細明體" w:hAnsi="新細明體" w:cs="新細明體"/>
                        <w:color w:val="0000FF"/>
                        <w:kern w:val="0"/>
                        <w:szCs w:val="24"/>
                        <w:u w:val="single"/>
                      </w:rPr>
                      <w:t>第 45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本法施行細則，由中央主管機關定之。</w:t>
                  </w:r>
                </w:p>
              </w:tc>
            </w:tr>
            <w:tr w:rsidR="00E34AA2" w:rsidRPr="00E34AA2" w:rsidTr="0016615F">
              <w:trPr>
                <w:jc w:val="center"/>
              </w:trPr>
              <w:tc>
                <w:tcPr>
                  <w:tcW w:w="824" w:type="pct"/>
                  <w:noWrap/>
                  <w:vAlign w:val="center"/>
                </w:tcPr>
                <w:p w:rsidR="00E34AA2" w:rsidRPr="00E34AA2" w:rsidRDefault="00E34AA2" w:rsidP="00E34AA2">
                  <w:pPr>
                    <w:widowControl/>
                    <w:rPr>
                      <w:rFonts w:ascii="新細明體" w:eastAsia="新細明體" w:hAnsi="新細明體" w:cs="新細明體"/>
                      <w:kern w:val="0"/>
                      <w:szCs w:val="24"/>
                    </w:rPr>
                  </w:pPr>
                  <w:hyperlink r:id="rId71" w:history="1">
                    <w:r w:rsidRPr="00E34AA2">
                      <w:rPr>
                        <w:rFonts w:ascii="新細明體" w:eastAsia="新細明體" w:hAnsi="新細明體" w:cs="新細明體"/>
                        <w:color w:val="0000FF"/>
                        <w:kern w:val="0"/>
                        <w:szCs w:val="24"/>
                        <w:u w:val="single"/>
                      </w:rPr>
                      <w:t>第 46 條</w:t>
                    </w:r>
                  </w:hyperlink>
                </w:p>
              </w:tc>
              <w:tc>
                <w:tcPr>
                  <w:tcW w:w="79" w:type="pct"/>
                  <w:vAlign w:val="center"/>
                </w:tcPr>
                <w:p w:rsidR="00E34AA2" w:rsidRPr="00E34AA2" w:rsidRDefault="00E34AA2" w:rsidP="00E34AA2">
                  <w:pPr>
                    <w:widowControl/>
                    <w:jc w:val="center"/>
                    <w:rPr>
                      <w:rFonts w:ascii="新細明體" w:eastAsia="新細明體" w:hAnsi="新細明體" w:cs="新細明體"/>
                      <w:kern w:val="0"/>
                      <w:szCs w:val="24"/>
                    </w:rPr>
                  </w:pPr>
                </w:p>
              </w:tc>
              <w:tc>
                <w:tcPr>
                  <w:tcW w:w="0" w:type="auto"/>
                  <w:vAlign w:val="center"/>
                </w:tcPr>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本法自公布日施行。</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本法</w:t>
                  </w:r>
                  <w:smartTag w:uri="urn:schemas-microsoft-com:office:smarttags" w:element="chsdate">
                    <w:smartTagPr>
                      <w:attr w:name="IsROCDate" w:val="True"/>
                      <w:attr w:name="IsLunarDate" w:val="False"/>
                      <w:attr w:name="Day" w:val="12"/>
                      <w:attr w:name="Month" w:val="6"/>
                      <w:attr w:name="Year" w:val="2009"/>
                    </w:smartTagPr>
                    <w:r w:rsidRPr="00E34AA2">
                      <w:rPr>
                        <w:rFonts w:ascii="細明體" w:eastAsia="細明體" w:hAnsi="細明體" w:cs="細明體" w:hint="eastAsia"/>
                        <w:kern w:val="0"/>
                        <w:szCs w:val="24"/>
                      </w:rPr>
                      <w:t>中華民國九十八年六月十二日</w:t>
                    </w:r>
                  </w:smartTag>
                  <w:r w:rsidRPr="00E34AA2">
                    <w:rPr>
                      <w:rFonts w:ascii="細明體" w:eastAsia="細明體" w:hAnsi="細明體" w:cs="細明體" w:hint="eastAsia"/>
                      <w:kern w:val="0"/>
                      <w:szCs w:val="24"/>
                    </w:rPr>
                    <w:t>修正之條文，自九十八年十一月二十三日施行。</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本法</w:t>
                  </w:r>
                  <w:smartTag w:uri="urn:schemas-microsoft-com:office:smarttags" w:element="chsdate">
                    <w:smartTagPr>
                      <w:attr w:name="IsROCDate" w:val="True"/>
                      <w:attr w:name="IsLunarDate" w:val="False"/>
                      <w:attr w:name="Day" w:val="10"/>
                      <w:attr w:name="Month" w:val="12"/>
                      <w:attr w:name="Year" w:val="2010"/>
                    </w:smartTagPr>
                    <w:r w:rsidRPr="00E34AA2">
                      <w:rPr>
                        <w:rFonts w:ascii="細明體" w:eastAsia="細明體" w:hAnsi="細明體" w:cs="細明體" w:hint="eastAsia"/>
                        <w:kern w:val="0"/>
                        <w:szCs w:val="24"/>
                      </w:rPr>
                      <w:t>中華民國九十九年十二月十日</w:t>
                    </w:r>
                  </w:smartTag>
                  <w:r w:rsidRPr="00E34AA2">
                    <w:rPr>
                      <w:rFonts w:ascii="細明體" w:eastAsia="細明體" w:hAnsi="細明體" w:cs="細明體" w:hint="eastAsia"/>
                      <w:kern w:val="0"/>
                      <w:szCs w:val="24"/>
                    </w:rPr>
                    <w:t>修正之條文，自</w:t>
                  </w:r>
                  <w:smartTag w:uri="urn:schemas-microsoft-com:office:smarttags" w:element="chsdate">
                    <w:smartTagPr>
                      <w:attr w:name="IsROCDate" w:val="False"/>
                      <w:attr w:name="IsLunarDate" w:val="False"/>
                      <w:attr w:name="Day" w:val="1"/>
                      <w:attr w:name="Month" w:val="7"/>
                      <w:attr w:name="Year" w:val="19100"/>
                    </w:smartTagPr>
                    <w:r w:rsidRPr="00E34AA2">
                      <w:rPr>
                        <w:rFonts w:ascii="細明體" w:eastAsia="細明體" w:hAnsi="細明體" w:cs="細明體" w:hint="eastAsia"/>
                        <w:kern w:val="0"/>
                        <w:szCs w:val="24"/>
                      </w:rPr>
                      <w:t>一百年七月一日</w:t>
                    </w:r>
                  </w:smartTag>
                  <w:r w:rsidRPr="00E34AA2">
                    <w:rPr>
                      <w:rFonts w:ascii="細明體" w:eastAsia="細明體" w:hAnsi="細明體" w:cs="細明體" w:hint="eastAsia"/>
                      <w:kern w:val="0"/>
                      <w:szCs w:val="24"/>
                    </w:rPr>
                    <w:t>施行。</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E34AA2">
                    <w:rPr>
                      <w:rFonts w:ascii="細明體" w:eastAsia="細明體" w:hAnsi="細明體" w:cs="細明體" w:hint="eastAsia"/>
                      <w:kern w:val="0"/>
                      <w:szCs w:val="24"/>
                    </w:rPr>
                    <w:t>但九十九年十二月十日修正之條文施行前，經直轄市、縣（市）主管機關審核通過之低收入戶，非有本法第九條或第十四條之情事，其低收入戶資格維持至</w:t>
                  </w:r>
                  <w:smartTag w:uri="urn:schemas-microsoft-com:office:smarttags" w:element="chsdate">
                    <w:smartTagPr>
                      <w:attr w:name="IsROCDate" w:val="False"/>
                      <w:attr w:name="IsLunarDate" w:val="False"/>
                      <w:attr w:name="Day" w:val="31"/>
                      <w:attr w:name="Month" w:val="12"/>
                      <w:attr w:name="Year" w:val="19100"/>
                    </w:smartTagPr>
                    <w:r w:rsidRPr="00E34AA2">
                      <w:rPr>
                        <w:rFonts w:ascii="細明體" w:eastAsia="細明體" w:hAnsi="細明體" w:cs="細明體" w:hint="eastAsia"/>
                        <w:kern w:val="0"/>
                        <w:szCs w:val="24"/>
                      </w:rPr>
                      <w:t>一百年十二月三十一日</w:t>
                    </w:r>
                  </w:smartTag>
                  <w:r w:rsidRPr="00E34AA2">
                    <w:rPr>
                      <w:rFonts w:ascii="細明體" w:eastAsia="細明體" w:hAnsi="細明體" w:cs="細明體" w:hint="eastAsia"/>
                      <w:kern w:val="0"/>
                      <w:szCs w:val="24"/>
                    </w:rPr>
                    <w:t>；施行後，經直轄市、縣（市）主管機關</w:t>
                  </w:r>
                </w:p>
                <w:p w:rsidR="00E34AA2" w:rsidRPr="00E34AA2" w:rsidRDefault="00E34AA2" w:rsidP="00E34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E34AA2">
                    <w:rPr>
                      <w:rFonts w:ascii="細明體" w:eastAsia="細明體" w:hAnsi="細明體" w:cs="細明體" w:hint="eastAsia"/>
                      <w:kern w:val="0"/>
                      <w:szCs w:val="24"/>
                    </w:rPr>
                    <w:t>依修正條文審核調整低收入戶等級，致增加生活扶助現金給付者，應溯自</w:t>
                  </w:r>
                  <w:smartTag w:uri="urn:schemas-microsoft-com:office:smarttags" w:element="chsdate">
                    <w:smartTagPr>
                      <w:attr w:name="IsROCDate" w:val="False"/>
                      <w:attr w:name="IsLunarDate" w:val="False"/>
                      <w:attr w:name="Day" w:val="1"/>
                      <w:attr w:name="Month" w:val="7"/>
                      <w:attr w:name="Year" w:val="19100"/>
                    </w:smartTagPr>
                    <w:r w:rsidRPr="00E34AA2">
                      <w:rPr>
                        <w:rFonts w:ascii="細明體" w:eastAsia="細明體" w:hAnsi="細明體" w:cs="細明體" w:hint="eastAsia"/>
                        <w:kern w:val="0"/>
                        <w:szCs w:val="24"/>
                      </w:rPr>
                      <w:t>一百年七月一日</w:t>
                    </w:r>
                  </w:smartTag>
                  <w:r w:rsidRPr="00E34AA2">
                    <w:rPr>
                      <w:rFonts w:ascii="細明體" w:eastAsia="細明體" w:hAnsi="細明體" w:cs="細明體" w:hint="eastAsia"/>
                      <w:kern w:val="0"/>
                      <w:szCs w:val="24"/>
                    </w:rPr>
                    <w:t>至</w:t>
                  </w:r>
                  <w:smartTag w:uri="urn:schemas-microsoft-com:office:smarttags" w:element="chsdate">
                    <w:smartTagPr>
                      <w:attr w:name="IsROCDate" w:val="False"/>
                      <w:attr w:name="IsLunarDate" w:val="False"/>
                      <w:attr w:name="Day" w:val="31"/>
                      <w:attr w:name="Month" w:val="12"/>
                      <w:attr w:name="Year" w:val="2011"/>
                    </w:smartTagPr>
                    <w:r w:rsidRPr="00E34AA2">
                      <w:rPr>
                        <w:rFonts w:ascii="細明體" w:eastAsia="細明體" w:hAnsi="細明體" w:cs="細明體" w:hint="eastAsia"/>
                        <w:kern w:val="0"/>
                        <w:szCs w:val="24"/>
                      </w:rPr>
                      <w:t>十二月三十一日</w:t>
                    </w:r>
                  </w:smartTag>
                  <w:r w:rsidRPr="00E34AA2">
                    <w:rPr>
                      <w:rFonts w:ascii="細明體" w:eastAsia="細明體" w:hAnsi="細明體" w:cs="細明體" w:hint="eastAsia"/>
                      <w:kern w:val="0"/>
                      <w:szCs w:val="24"/>
                    </w:rPr>
                    <w:t>補足其差額。</w:t>
                  </w:r>
                </w:p>
              </w:tc>
            </w:tr>
          </w:tbl>
          <w:p w:rsidR="00E34AA2" w:rsidRPr="00E34AA2" w:rsidRDefault="00E34AA2" w:rsidP="00E34AA2">
            <w:pPr>
              <w:widowControl/>
              <w:jc w:val="center"/>
              <w:rPr>
                <w:rFonts w:ascii="新細明體" w:eastAsia="新細明體" w:hAnsi="新細明體" w:cs="新細明體"/>
                <w:kern w:val="0"/>
                <w:szCs w:val="24"/>
              </w:rPr>
            </w:pPr>
          </w:p>
        </w:tc>
      </w:tr>
    </w:tbl>
    <w:p w:rsidR="00E34AA2" w:rsidRPr="00E34AA2" w:rsidRDefault="00E34AA2" w:rsidP="005D474C">
      <w:pPr>
        <w:widowControl/>
        <w:shd w:val="clear" w:color="auto" w:fill="FFFFFF"/>
        <w:spacing w:before="100" w:beforeAutospacing="1" w:after="100" w:afterAutospacing="1"/>
        <w:rPr>
          <w:rFonts w:ascii="Arial" w:eastAsia="新細明體" w:hAnsi="Arial" w:cs="Arial"/>
          <w:color w:val="000000"/>
          <w:kern w:val="0"/>
          <w:sz w:val="20"/>
          <w:szCs w:val="20"/>
        </w:rPr>
      </w:pPr>
      <w:bookmarkStart w:id="15" w:name="_GoBack"/>
      <w:bookmarkEnd w:id="15"/>
    </w:p>
    <w:p w:rsidR="00C756D9" w:rsidRPr="005D474C" w:rsidRDefault="00C756D9"/>
    <w:sectPr w:rsidR="00C756D9" w:rsidRPr="005D474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64" w:rsidRDefault="00F11A64" w:rsidP="00E34AA2">
      <w:r>
        <w:separator/>
      </w:r>
    </w:p>
  </w:endnote>
  <w:endnote w:type="continuationSeparator" w:id="0">
    <w:p w:rsidR="00F11A64" w:rsidRDefault="00F11A64" w:rsidP="00E3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64" w:rsidRDefault="00F11A64" w:rsidP="00E34AA2">
      <w:r>
        <w:separator/>
      </w:r>
    </w:p>
  </w:footnote>
  <w:footnote w:type="continuationSeparator" w:id="0">
    <w:p w:rsidR="00F11A64" w:rsidRDefault="00F11A64" w:rsidP="00E34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4C"/>
    <w:rsid w:val="0052314B"/>
    <w:rsid w:val="005D474C"/>
    <w:rsid w:val="005F294C"/>
    <w:rsid w:val="00A872EE"/>
    <w:rsid w:val="00C756D9"/>
    <w:rsid w:val="00E34AA2"/>
    <w:rsid w:val="00F11A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AA2"/>
    <w:pPr>
      <w:tabs>
        <w:tab w:val="center" w:pos="4153"/>
        <w:tab w:val="right" w:pos="8306"/>
      </w:tabs>
      <w:snapToGrid w:val="0"/>
    </w:pPr>
    <w:rPr>
      <w:sz w:val="20"/>
      <w:szCs w:val="20"/>
    </w:rPr>
  </w:style>
  <w:style w:type="character" w:customStyle="1" w:styleId="a4">
    <w:name w:val="頁首 字元"/>
    <w:basedOn w:val="a0"/>
    <w:link w:val="a3"/>
    <w:uiPriority w:val="99"/>
    <w:rsid w:val="00E34AA2"/>
    <w:rPr>
      <w:sz w:val="20"/>
      <w:szCs w:val="20"/>
    </w:rPr>
  </w:style>
  <w:style w:type="paragraph" w:styleId="a5">
    <w:name w:val="footer"/>
    <w:basedOn w:val="a"/>
    <w:link w:val="a6"/>
    <w:uiPriority w:val="99"/>
    <w:unhideWhenUsed/>
    <w:rsid w:val="00E34AA2"/>
    <w:pPr>
      <w:tabs>
        <w:tab w:val="center" w:pos="4153"/>
        <w:tab w:val="right" w:pos="8306"/>
      </w:tabs>
      <w:snapToGrid w:val="0"/>
    </w:pPr>
    <w:rPr>
      <w:sz w:val="20"/>
      <w:szCs w:val="20"/>
    </w:rPr>
  </w:style>
  <w:style w:type="character" w:customStyle="1" w:styleId="a6">
    <w:name w:val="頁尾 字元"/>
    <w:basedOn w:val="a0"/>
    <w:link w:val="a5"/>
    <w:uiPriority w:val="99"/>
    <w:rsid w:val="00E34AA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AA2"/>
    <w:pPr>
      <w:tabs>
        <w:tab w:val="center" w:pos="4153"/>
        <w:tab w:val="right" w:pos="8306"/>
      </w:tabs>
      <w:snapToGrid w:val="0"/>
    </w:pPr>
    <w:rPr>
      <w:sz w:val="20"/>
      <w:szCs w:val="20"/>
    </w:rPr>
  </w:style>
  <w:style w:type="character" w:customStyle="1" w:styleId="a4">
    <w:name w:val="頁首 字元"/>
    <w:basedOn w:val="a0"/>
    <w:link w:val="a3"/>
    <w:uiPriority w:val="99"/>
    <w:rsid w:val="00E34AA2"/>
    <w:rPr>
      <w:sz w:val="20"/>
      <w:szCs w:val="20"/>
    </w:rPr>
  </w:style>
  <w:style w:type="paragraph" w:styleId="a5">
    <w:name w:val="footer"/>
    <w:basedOn w:val="a"/>
    <w:link w:val="a6"/>
    <w:uiPriority w:val="99"/>
    <w:unhideWhenUsed/>
    <w:rsid w:val="00E34AA2"/>
    <w:pPr>
      <w:tabs>
        <w:tab w:val="center" w:pos="4153"/>
        <w:tab w:val="right" w:pos="8306"/>
      </w:tabs>
      <w:snapToGrid w:val="0"/>
    </w:pPr>
    <w:rPr>
      <w:sz w:val="20"/>
      <w:szCs w:val="20"/>
    </w:rPr>
  </w:style>
  <w:style w:type="character" w:customStyle="1" w:styleId="a6">
    <w:name w:val="頁尾 字元"/>
    <w:basedOn w:val="a0"/>
    <w:link w:val="a5"/>
    <w:uiPriority w:val="99"/>
    <w:rsid w:val="00E34A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05395">
      <w:bodyDiv w:val="1"/>
      <w:marLeft w:val="0"/>
      <w:marRight w:val="0"/>
      <w:marTop w:val="0"/>
      <w:marBottom w:val="0"/>
      <w:divBdr>
        <w:top w:val="none" w:sz="0" w:space="0" w:color="auto"/>
        <w:left w:val="none" w:sz="0" w:space="0" w:color="auto"/>
        <w:bottom w:val="none" w:sz="0" w:space="0" w:color="auto"/>
        <w:right w:val="none" w:sz="0" w:space="0" w:color="auto"/>
      </w:divBdr>
      <w:divsChild>
        <w:div w:id="1757825061">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w.moj.gov.tw/LawClass/LawSingle.aspx?Pcode=D0050078&amp;FLNO=1%20%20%20%20%20" TargetMode="External"/><Relationship Id="rId18" Type="http://schemas.openxmlformats.org/officeDocument/2006/relationships/hyperlink" Target="http://law.moj.gov.tw/LawClass/LawSingle.aspx?Pcode=D0050078&amp;FLNO=5%20%20%20%20%20" TargetMode="External"/><Relationship Id="rId26" Type="http://schemas.openxmlformats.org/officeDocument/2006/relationships/hyperlink" Target="http://law.moj.gov.tw/LawClass/LawSingle.aspx?Pcode=D0050078&amp;FLNO=9-1%20%20%20" TargetMode="External"/><Relationship Id="rId39" Type="http://schemas.openxmlformats.org/officeDocument/2006/relationships/hyperlink" Target="http://law.moj.gov.tw/LawClass/LawSingle.aspx?Pcode=D0050078&amp;FLNO=17%20%20%20%20" TargetMode="External"/><Relationship Id="rId21" Type="http://schemas.openxmlformats.org/officeDocument/2006/relationships/hyperlink" Target="http://law.moj.gov.tw/LawClass/LawSingle.aspx?Pcode=D0050078&amp;FLNO=5-3%20%20%20" TargetMode="External"/><Relationship Id="rId34" Type="http://schemas.openxmlformats.org/officeDocument/2006/relationships/hyperlink" Target="http://law.moj.gov.tw/LawClass/LawSingle.aspx?Pcode=D0050078&amp;FLNO=15-2%20%20" TargetMode="External"/><Relationship Id="rId42" Type="http://schemas.openxmlformats.org/officeDocument/2006/relationships/hyperlink" Target="http://law.moj.gov.tw/LawClass/LawSingle.aspx?Pcode=D0050078&amp;FLNO=20%20%20%20%20" TargetMode="External"/><Relationship Id="rId47" Type="http://schemas.openxmlformats.org/officeDocument/2006/relationships/hyperlink" Target="http://law.moj.gov.tw/LawClass/LawSingle.aspx?Pcode=D0050078&amp;FLNO=25%20%20%20%20" TargetMode="External"/><Relationship Id="rId50" Type="http://schemas.openxmlformats.org/officeDocument/2006/relationships/hyperlink" Target="http://law.moj.gov.tw/LawClass/LawSingle.aspx?Pcode=D0050078&amp;FLNO=28%20%20%20%20" TargetMode="External"/><Relationship Id="rId55" Type="http://schemas.openxmlformats.org/officeDocument/2006/relationships/hyperlink" Target="http://law.moj.gov.tw/LawClass/LawSingle.aspx?Pcode=D0050078&amp;FLNO=33%20%20%20%20" TargetMode="External"/><Relationship Id="rId63" Type="http://schemas.openxmlformats.org/officeDocument/2006/relationships/hyperlink" Target="http://law.moj.gov.tw/LawClass/LawSingle.aspx?Pcode=D0050078&amp;FLNO=41%20%20%20%20" TargetMode="External"/><Relationship Id="rId68" Type="http://schemas.openxmlformats.org/officeDocument/2006/relationships/hyperlink" Target="http://law.moj.gov.tw/LawClass/LawSingle.aspx?Pcode=D0050078&amp;FLNO=44-2%20%20" TargetMode="External"/><Relationship Id="rId7" Type="http://schemas.openxmlformats.org/officeDocument/2006/relationships/hyperlink" Target="http://140.114.67.132/userfiles/files/news/2017/1215/Basic.xls" TargetMode="External"/><Relationship Id="rId71" Type="http://schemas.openxmlformats.org/officeDocument/2006/relationships/hyperlink" Target="http://law.moj.gov.tw/LawClass/LawSingle.aspx?Pcode=D0050078&amp;FLNO=46%20%20%20%20" TargetMode="External"/><Relationship Id="rId2" Type="http://schemas.microsoft.com/office/2007/relationships/stylesWithEffects" Target="stylesWithEffects.xml"/><Relationship Id="rId16" Type="http://schemas.openxmlformats.org/officeDocument/2006/relationships/hyperlink" Target="http://law.moj.gov.tw/LawClass/LawSingle.aspx?Pcode=D0050078&amp;FLNO=4%20%20%20%20%20" TargetMode="External"/><Relationship Id="rId29" Type="http://schemas.openxmlformats.org/officeDocument/2006/relationships/hyperlink" Target="http://law.moj.gov.tw/LawClass/LawSingle.aspx?Pcode=D0050078&amp;FLNO=12%20%20%20%20" TargetMode="External"/><Relationship Id="rId11" Type="http://schemas.openxmlformats.org/officeDocument/2006/relationships/hyperlink" Target="http://140.114.67.132/userfiles/files/news/2017/1215/funding.doc" TargetMode="External"/><Relationship Id="rId24" Type="http://schemas.openxmlformats.org/officeDocument/2006/relationships/hyperlink" Target="http://law.moj.gov.tw/LawClass/LawSingle.aspx?Pcode=D0050078&amp;FLNO=8%20%20%20%20%20" TargetMode="External"/><Relationship Id="rId32" Type="http://schemas.openxmlformats.org/officeDocument/2006/relationships/hyperlink" Target="http://law.moj.gov.tw/LawClass/LawSingle.aspx?Pcode=D0050078&amp;FLNO=15%20%20%20%20" TargetMode="External"/><Relationship Id="rId37" Type="http://schemas.openxmlformats.org/officeDocument/2006/relationships/hyperlink" Target="http://law.moj.gov.tw/LawClass/LawSingle.aspx?Pcode=D0050078&amp;FLNO=16-2%20%20" TargetMode="External"/><Relationship Id="rId40" Type="http://schemas.openxmlformats.org/officeDocument/2006/relationships/hyperlink" Target="http://law.moj.gov.tw/LawClass/LawSingle.aspx?Pcode=D0050078&amp;FLNO=18%20%20%20%20" TargetMode="External"/><Relationship Id="rId45" Type="http://schemas.openxmlformats.org/officeDocument/2006/relationships/hyperlink" Target="http://law.moj.gov.tw/LawClass/LawSingle.aspx?Pcode=D0050078&amp;FLNO=23%20%20%20%20" TargetMode="External"/><Relationship Id="rId53" Type="http://schemas.openxmlformats.org/officeDocument/2006/relationships/hyperlink" Target="http://law.moj.gov.tw/LawClass/LawSingle.aspx?Pcode=D0050078&amp;FLNO=31%20%20%20%20" TargetMode="External"/><Relationship Id="rId58" Type="http://schemas.openxmlformats.org/officeDocument/2006/relationships/hyperlink" Target="http://law.moj.gov.tw/LawClass/LawSingle.aspx?Pcode=D0050078&amp;FLNO=36%20%20%20%20" TargetMode="External"/><Relationship Id="rId66" Type="http://schemas.openxmlformats.org/officeDocument/2006/relationships/hyperlink" Target="http://law.moj.gov.tw/LawClass/LawSingle.aspx?Pcode=D0050078&amp;FLNO=44%20%20%20%20" TargetMode="External"/><Relationship Id="rId5" Type="http://schemas.openxmlformats.org/officeDocument/2006/relationships/footnotes" Target="footnotes.xml"/><Relationship Id="rId15" Type="http://schemas.openxmlformats.org/officeDocument/2006/relationships/hyperlink" Target="http://law.moj.gov.tw/LawClass/LawSingle.aspx?Pcode=D0050078&amp;FLNO=3%20%20%20%20%20" TargetMode="External"/><Relationship Id="rId23" Type="http://schemas.openxmlformats.org/officeDocument/2006/relationships/hyperlink" Target="http://law.moj.gov.tw/LawClass/LawSingle.aspx?Pcode=D0050078&amp;FLNO=7%20%20%20%20%20" TargetMode="External"/><Relationship Id="rId28" Type="http://schemas.openxmlformats.org/officeDocument/2006/relationships/hyperlink" Target="http://law.moj.gov.tw/LawClass/LawSingle.aspx?Pcode=D0050078&amp;FLNO=11%20%20%20%20" TargetMode="External"/><Relationship Id="rId36" Type="http://schemas.openxmlformats.org/officeDocument/2006/relationships/hyperlink" Target="http://law.moj.gov.tw/LawClass/LawSingle.aspx?Pcode=D0050078&amp;FLNO=16-1%20%20" TargetMode="External"/><Relationship Id="rId49" Type="http://schemas.openxmlformats.org/officeDocument/2006/relationships/hyperlink" Target="http://law.moj.gov.tw/LawClass/LawSingle.aspx?Pcode=D0050078&amp;FLNO=27%20%20%20%20" TargetMode="External"/><Relationship Id="rId57" Type="http://schemas.openxmlformats.org/officeDocument/2006/relationships/hyperlink" Target="http://law.moj.gov.tw/LawClass/LawSingle.aspx?Pcode=D0050078&amp;FLNO=35%20%20%20%20" TargetMode="External"/><Relationship Id="rId61" Type="http://schemas.openxmlformats.org/officeDocument/2006/relationships/hyperlink" Target="http://law.moj.gov.tw/LawClass/LawSingle.aspx?Pcode=D0050078&amp;FLNO=39%20%20%20%20" TargetMode="External"/><Relationship Id="rId10" Type="http://schemas.openxmlformats.org/officeDocument/2006/relationships/hyperlink" Target="http://140.114.67.132/userfiles/files/news/2017/1215/123pay.pdf" TargetMode="External"/><Relationship Id="rId19" Type="http://schemas.openxmlformats.org/officeDocument/2006/relationships/hyperlink" Target="http://law.moj.gov.tw/LawClass/LawSingle.aspx?Pcode=D0050078&amp;FLNO=5-1%20%20%20" TargetMode="External"/><Relationship Id="rId31" Type="http://schemas.openxmlformats.org/officeDocument/2006/relationships/hyperlink" Target="http://law.moj.gov.tw/LawClass/LawSingle.aspx?Pcode=D0050078&amp;FLNO=14%20%20%20%20" TargetMode="External"/><Relationship Id="rId44" Type="http://schemas.openxmlformats.org/officeDocument/2006/relationships/hyperlink" Target="http://law.moj.gov.tw/LawClass/LawSingle.aspx?Pcode=D0050078&amp;FLNO=22%20%20%20%20" TargetMode="External"/><Relationship Id="rId52" Type="http://schemas.openxmlformats.org/officeDocument/2006/relationships/hyperlink" Target="http://law.moj.gov.tw/LawClass/LawSingle.aspx?Pcode=D0050078&amp;FLNO=30%20%20%20%20" TargetMode="External"/><Relationship Id="rId60" Type="http://schemas.openxmlformats.org/officeDocument/2006/relationships/hyperlink" Target="http://law.moj.gov.tw/LawClass/LawSingle.aspx?Pcode=D0050078&amp;FLNO=38%20%20%20%20" TargetMode="External"/><Relationship Id="rId65" Type="http://schemas.openxmlformats.org/officeDocument/2006/relationships/hyperlink" Target="http://law.moj.gov.tw/LawClass/LawSingle.aspx?Pcode=D0050078&amp;FLNO=43%20%20%20%2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40.114.67.132/userfiles/files/news/2017/1215/107apply.doc" TargetMode="External"/><Relationship Id="rId14" Type="http://schemas.openxmlformats.org/officeDocument/2006/relationships/hyperlink" Target="http://law.moj.gov.tw/LawClass/LawSingle.aspx?Pcode=D0050078&amp;FLNO=2%20%20%20%20%20" TargetMode="External"/><Relationship Id="rId22" Type="http://schemas.openxmlformats.org/officeDocument/2006/relationships/hyperlink" Target="http://law.moj.gov.tw/LawClass/LawSingle.aspx?Pcode=D0050078&amp;FLNO=6%20%20%20%20%20" TargetMode="External"/><Relationship Id="rId27" Type="http://schemas.openxmlformats.org/officeDocument/2006/relationships/hyperlink" Target="http://law.moj.gov.tw/LawClass/LawSingle.aspx?Pcode=D0050078&amp;FLNO=10%20%20%20%20" TargetMode="External"/><Relationship Id="rId30" Type="http://schemas.openxmlformats.org/officeDocument/2006/relationships/hyperlink" Target="http://law.moj.gov.tw/LawClass/LawSingle.aspx?Pcode=D0050078&amp;FLNO=13%20%20%20%20" TargetMode="External"/><Relationship Id="rId35" Type="http://schemas.openxmlformats.org/officeDocument/2006/relationships/hyperlink" Target="http://law.moj.gov.tw/LawClass/LawSingle.aspx?Pcode=D0050078&amp;FLNO=16%20%20%20%20" TargetMode="External"/><Relationship Id="rId43" Type="http://schemas.openxmlformats.org/officeDocument/2006/relationships/hyperlink" Target="http://law.moj.gov.tw/LawClass/LawSingle.aspx?Pcode=D0050078&amp;FLNO=21%20%20%20%20" TargetMode="External"/><Relationship Id="rId48" Type="http://schemas.openxmlformats.org/officeDocument/2006/relationships/hyperlink" Target="http://law.moj.gov.tw/LawClass/LawSingle.aspx?Pcode=D0050078&amp;FLNO=26%20%20%20%20" TargetMode="External"/><Relationship Id="rId56" Type="http://schemas.openxmlformats.org/officeDocument/2006/relationships/hyperlink" Target="http://law.moj.gov.tw/LawClass/LawSingle.aspx?Pcode=D0050078&amp;FLNO=34%20%20%20%20" TargetMode="External"/><Relationship Id="rId64" Type="http://schemas.openxmlformats.org/officeDocument/2006/relationships/hyperlink" Target="http://law.moj.gov.tw/LawClass/LawSingle.aspx?Pcode=D0050078&amp;FLNO=42%20%20%20%20" TargetMode="External"/><Relationship Id="rId69" Type="http://schemas.openxmlformats.org/officeDocument/2006/relationships/hyperlink" Target="http://law.moj.gov.tw/LawClass/LawSingle.aspx?Pcode=D0050078&amp;FLNO=44-3%20%20" TargetMode="External"/><Relationship Id="rId8" Type="http://schemas.openxmlformats.org/officeDocument/2006/relationships/hyperlink" Target="http://140.114.67.132/userfiles/files/news/2017/1215/107personal.doc" TargetMode="External"/><Relationship Id="rId51" Type="http://schemas.openxmlformats.org/officeDocument/2006/relationships/hyperlink" Target="http://law.moj.gov.tw/LawClass/LawSingle.aspx?Pcode=D0050078&amp;FLNO=29%20%20%20%20"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hsjchen@mx.nthu.edu.tw" TargetMode="External"/><Relationship Id="rId17" Type="http://schemas.openxmlformats.org/officeDocument/2006/relationships/hyperlink" Target="http://law.moj.gov.tw/LawClass/LawSingle.aspx?Pcode=D0050078&amp;FLNO=4-1%20%20%20" TargetMode="External"/><Relationship Id="rId25" Type="http://schemas.openxmlformats.org/officeDocument/2006/relationships/hyperlink" Target="http://law.moj.gov.tw/LawClass/LawSingle.aspx?Pcode=D0050078&amp;FLNO=9%20%20%20%20%20" TargetMode="External"/><Relationship Id="rId33" Type="http://schemas.openxmlformats.org/officeDocument/2006/relationships/hyperlink" Target="http://law.moj.gov.tw/LawClass/LawSingle.aspx?Pcode=D0050078&amp;FLNO=15-1%20%20" TargetMode="External"/><Relationship Id="rId38" Type="http://schemas.openxmlformats.org/officeDocument/2006/relationships/hyperlink" Target="http://law.moj.gov.tw/LawClass/LawSingle.aspx?Pcode=D0050078&amp;FLNO=16-3%20%20" TargetMode="External"/><Relationship Id="rId46" Type="http://schemas.openxmlformats.org/officeDocument/2006/relationships/hyperlink" Target="http://law.moj.gov.tw/LawClass/LawSingle.aspx?Pcode=D0050078&amp;FLNO=24%20%20%20%20" TargetMode="External"/><Relationship Id="rId59" Type="http://schemas.openxmlformats.org/officeDocument/2006/relationships/hyperlink" Target="http://law.moj.gov.tw/LawClass/LawSingle.aspx?Pcode=D0050078&amp;FLNO=37%20%20%20%20" TargetMode="External"/><Relationship Id="rId67" Type="http://schemas.openxmlformats.org/officeDocument/2006/relationships/hyperlink" Target="http://law.moj.gov.tw/LawClass/LawSingle.aspx?Pcode=D0050078&amp;FLNO=44-1%20%20" TargetMode="External"/><Relationship Id="rId20" Type="http://schemas.openxmlformats.org/officeDocument/2006/relationships/hyperlink" Target="http://law.moj.gov.tw/LawClass/LawSingle.aspx?Pcode=D0050078&amp;FLNO=5-2%20%20%20" TargetMode="External"/><Relationship Id="rId41" Type="http://schemas.openxmlformats.org/officeDocument/2006/relationships/hyperlink" Target="http://law.moj.gov.tw/LawClass/LawSingle.aspx?Pcode=D0050078&amp;FLNO=19%20%20%20%20" TargetMode="External"/><Relationship Id="rId54" Type="http://schemas.openxmlformats.org/officeDocument/2006/relationships/hyperlink" Target="http://law.moj.gov.tw/LawClass/LawSingle.aspx?Pcode=D0050078&amp;FLNO=32%20%20%20%20" TargetMode="External"/><Relationship Id="rId62" Type="http://schemas.openxmlformats.org/officeDocument/2006/relationships/hyperlink" Target="http://law.moj.gov.tw/LawClass/LawSingle.aspx?Pcode=D0050078&amp;FLNO=40%20%20%20%20" TargetMode="External"/><Relationship Id="rId70" Type="http://schemas.openxmlformats.org/officeDocument/2006/relationships/hyperlink" Target="http://law.moj.gov.tw/LawClass/LawSingle.aspx?Pcode=D0050078&amp;FLNO=45%20%20%20%20"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2675</Words>
  <Characters>15250</Characters>
  <Application>Microsoft Office Word</Application>
  <DocSecurity>0</DocSecurity>
  <Lines>127</Lines>
  <Paragraphs>35</Paragraphs>
  <ScaleCrop>false</ScaleCrop>
  <Company/>
  <LinksUpToDate>false</LinksUpToDate>
  <CharactersWithSpaces>17890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dc:creator>
  <cp:lastModifiedBy>YH</cp:lastModifiedBy>
  <cp:revision>2</cp:revision>
  <dcterms:created xsi:type="dcterms:W3CDTF">2018-12-13T10:44:00Z</dcterms:created>
  <dcterms:modified xsi:type="dcterms:W3CDTF">2018-12-13T10:44:00Z</dcterms:modified>
</cp:coreProperties>
</file>